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Pr="00DC0E97" w:rsidRDefault="00DC0E97" w:rsidP="009C4D60">
      <w:pPr>
        <w:pStyle w:val="berschrift1"/>
        <w:spacing w:line="276" w:lineRule="auto"/>
        <w:rPr>
          <w:lang w:val="fr-FR"/>
        </w:rPr>
      </w:pPr>
      <w:r w:rsidRPr="00DC0E97">
        <w:rPr>
          <w:lang w:val="fr-FR"/>
        </w:rPr>
        <w:t>TCM 180i : une technique haut de gamme</w:t>
      </w:r>
    </w:p>
    <w:p w:rsidR="002E765F" w:rsidRPr="00DC0E97" w:rsidRDefault="002E765F" w:rsidP="009C4D60">
      <w:pPr>
        <w:pStyle w:val="Text"/>
        <w:spacing w:line="276" w:lineRule="auto"/>
        <w:rPr>
          <w:lang w:val="fr-FR"/>
        </w:rPr>
      </w:pPr>
    </w:p>
    <w:p w:rsidR="002E765F" w:rsidRPr="00DC0E97" w:rsidRDefault="00DC0E97" w:rsidP="009C4D60">
      <w:pPr>
        <w:pStyle w:val="Text"/>
        <w:spacing w:line="276" w:lineRule="auto"/>
        <w:rPr>
          <w:b/>
          <w:iCs/>
          <w:lang w:val="fr-FR"/>
        </w:rPr>
      </w:pPr>
      <w:r w:rsidRPr="00DC0E97">
        <w:rPr>
          <w:rStyle w:val="Hervorhebung"/>
          <w:lang w:val="fr-FR"/>
        </w:rPr>
        <w:t xml:space="preserve">L’atelier de pose </w:t>
      </w:r>
      <w:r w:rsidR="00D64EB6">
        <w:rPr>
          <w:rStyle w:val="Hervorhebung"/>
          <w:lang w:val="fr-FR"/>
        </w:rPr>
        <w:t>Wirtgen</w:t>
      </w:r>
      <w:r w:rsidRPr="00DC0E97">
        <w:rPr>
          <w:rStyle w:val="Hervorhebung"/>
          <w:lang w:val="fr-FR"/>
        </w:rPr>
        <w:t>, composé de 2 machines à coffrage glissant SP 1500 et d’une machine de traitement de surface TCM 180i, assume un rôle de leader lors de la pose de béton bicouche sur l’A7.</w:t>
      </w:r>
    </w:p>
    <w:p w:rsidR="00244981" w:rsidRPr="00DC0E97" w:rsidRDefault="00244981" w:rsidP="009C4D60">
      <w:pPr>
        <w:pStyle w:val="Text"/>
        <w:spacing w:line="276" w:lineRule="auto"/>
        <w:rPr>
          <w:noProof/>
          <w:lang w:val="fr-FR" w:eastAsia="de-DE"/>
        </w:rPr>
      </w:pPr>
    </w:p>
    <w:p w:rsidR="0014683F" w:rsidRPr="00DC0E97" w:rsidRDefault="00DC0E97" w:rsidP="009C4D60">
      <w:pPr>
        <w:pStyle w:val="Text"/>
        <w:spacing w:line="276" w:lineRule="auto"/>
        <w:rPr>
          <w:rStyle w:val="Hervorhebung"/>
          <w:b w:val="0"/>
          <w:lang w:val="fr-FR"/>
        </w:rPr>
      </w:pPr>
      <w:r w:rsidRPr="00DC0E97">
        <w:rPr>
          <w:rStyle w:val="Hervorhebung"/>
          <w:b w:val="0"/>
          <w:lang w:val="fr-FR"/>
        </w:rPr>
        <w:t>Afin que l’A7 reste un axe routier performant, elle devait être élargie entre Hambourg et Bordesholm pour passer de quatre à six voies, voire à huit voies. Sur ce tronçon de 60 km situé dans le Schleswig-Holstein, le consortium autoroutier Via Solutions Nord et le groupement d’entreprises ARGE A7 Hambourg-Bordesholm</w:t>
      </w:r>
      <w:r w:rsidR="00E44BBC">
        <w:rPr>
          <w:rStyle w:val="Hervorhebung"/>
          <w:b w:val="0"/>
          <w:lang w:val="fr-FR"/>
        </w:rPr>
        <w:t xml:space="preserve"> </w:t>
      </w:r>
      <w:r w:rsidRPr="00DC0E97">
        <w:rPr>
          <w:rStyle w:val="Hervorhebung"/>
          <w:b w:val="0"/>
          <w:lang w:val="fr-FR"/>
        </w:rPr>
        <w:t>ont opté pour le béton armé avec surface en béton désactivé, avec pour objectif un grand confort de conduite, tout en tenant compte des sollicitations dues à la circulation des poids lourds. La société chargée des travaux, BT Beton-Technik GmbH, est spécialisée dans la pose de revêtements en béton depuis de nombreuses années. Et c’est depuis tout aussi longtemps que Mirko Pokrajcic, le gérant de la société, fait confiance aux technolog</w:t>
      </w:r>
      <w:r w:rsidR="00D64EB6">
        <w:rPr>
          <w:rStyle w:val="Hervorhebung"/>
          <w:b w:val="0"/>
          <w:lang w:val="fr-FR"/>
        </w:rPr>
        <w:t>ies et aux machines Wirtgen</w:t>
      </w:r>
      <w:r w:rsidRPr="00DC0E97">
        <w:rPr>
          <w:rStyle w:val="Hervorhebung"/>
          <w:b w:val="0"/>
          <w:lang w:val="fr-FR"/>
        </w:rPr>
        <w:t xml:space="preserve">: </w:t>
      </w:r>
      <w:r w:rsidR="00A27330">
        <w:rPr>
          <w:rStyle w:val="Hervorhebung"/>
          <w:b w:val="0"/>
          <w:lang w:val="fr-FR"/>
        </w:rPr>
        <w:t>« </w:t>
      </w:r>
      <w:r w:rsidRPr="00DC0E97">
        <w:rPr>
          <w:rStyle w:val="Hervorhebung"/>
          <w:b w:val="0"/>
          <w:lang w:val="fr-FR"/>
        </w:rPr>
        <w:t xml:space="preserve">J’exige une qualité à 100 % – et c’est exactement ce que </w:t>
      </w:r>
      <w:r w:rsidR="00D64EB6">
        <w:rPr>
          <w:rStyle w:val="Hervorhebung"/>
          <w:b w:val="0"/>
          <w:lang w:val="fr-FR"/>
        </w:rPr>
        <w:t>Wirtgen</w:t>
      </w:r>
      <w:r w:rsidRPr="00DC0E97">
        <w:rPr>
          <w:rStyle w:val="Hervorhebung"/>
          <w:b w:val="0"/>
          <w:lang w:val="fr-FR"/>
        </w:rPr>
        <w:t xml:space="preserve"> nous livre depuis plus de 25 ans.</w:t>
      </w:r>
      <w:r w:rsidR="00A27330">
        <w:rPr>
          <w:rStyle w:val="Hervorhebung"/>
          <w:b w:val="0"/>
          <w:lang w:val="fr-FR"/>
        </w:rPr>
        <w:t> »</w:t>
      </w:r>
    </w:p>
    <w:p w:rsidR="00DC0E97" w:rsidRPr="00DC0E97" w:rsidRDefault="00DC0E97" w:rsidP="009C4D60">
      <w:pPr>
        <w:pStyle w:val="Text"/>
        <w:spacing w:line="276" w:lineRule="auto"/>
        <w:rPr>
          <w:rStyle w:val="Hervorhebung"/>
          <w:b w:val="0"/>
          <w:lang w:val="fr-FR"/>
        </w:rPr>
      </w:pPr>
    </w:p>
    <w:p w:rsidR="00DC0E97" w:rsidRDefault="00DC0E97" w:rsidP="009C4D60">
      <w:pPr>
        <w:pStyle w:val="Text"/>
        <w:spacing w:line="276" w:lineRule="auto"/>
        <w:rPr>
          <w:rStyle w:val="Hervorhebung"/>
          <w:lang w:val="fr-FR"/>
        </w:rPr>
      </w:pPr>
      <w:r w:rsidRPr="00DC0E97">
        <w:rPr>
          <w:rStyle w:val="Hervorhebung"/>
          <w:lang w:val="fr-FR"/>
        </w:rPr>
        <w:t>Coup d’envoi : de brillantes actions bien étudiées</w:t>
      </w:r>
    </w:p>
    <w:p w:rsidR="007B538D" w:rsidRPr="00DC0E97" w:rsidRDefault="00DC0E97" w:rsidP="009C4D60">
      <w:pPr>
        <w:pStyle w:val="Text"/>
        <w:spacing w:line="276" w:lineRule="auto"/>
        <w:rPr>
          <w:rStyle w:val="Hervorhebung"/>
          <w:b w:val="0"/>
          <w:lang w:val="fr-FR"/>
        </w:rPr>
      </w:pPr>
      <w:r w:rsidRPr="00DC0E97">
        <w:rPr>
          <w:rStyle w:val="Hervorhebung"/>
          <w:b w:val="0"/>
          <w:lang w:val="fr-FR"/>
        </w:rPr>
        <w:t>La pose du béton a été effectuée par deux machines à coffrage</w:t>
      </w:r>
      <w:r w:rsidR="00583FB4">
        <w:rPr>
          <w:rStyle w:val="Hervorhebung"/>
          <w:b w:val="0"/>
          <w:lang w:val="fr-FR"/>
        </w:rPr>
        <w:t xml:space="preserve"> </w:t>
      </w:r>
      <w:r w:rsidRPr="00DC0E97">
        <w:rPr>
          <w:rStyle w:val="Hervorhebung"/>
          <w:b w:val="0"/>
          <w:lang w:val="fr-FR"/>
        </w:rPr>
        <w:t xml:space="preserve">glissant </w:t>
      </w:r>
      <w:r w:rsidR="00D64EB6">
        <w:rPr>
          <w:rStyle w:val="Hervorhebung"/>
          <w:b w:val="0"/>
          <w:lang w:val="fr-FR"/>
        </w:rPr>
        <w:t>Wirtgen</w:t>
      </w:r>
      <w:r w:rsidRPr="00DC0E97">
        <w:rPr>
          <w:rStyle w:val="Hervorhebung"/>
          <w:b w:val="0"/>
          <w:lang w:val="fr-FR"/>
        </w:rPr>
        <w:t xml:space="preserve"> SP</w:t>
      </w:r>
      <w:r w:rsidR="000E4070">
        <w:rPr>
          <w:rStyle w:val="Hervorhebung"/>
          <w:b w:val="0"/>
          <w:lang w:val="fr-FR"/>
        </w:rPr>
        <w:t> </w:t>
      </w:r>
      <w:r w:rsidRPr="00DC0E97">
        <w:rPr>
          <w:rStyle w:val="Hervorhebung"/>
          <w:b w:val="0"/>
          <w:lang w:val="fr-FR"/>
        </w:rPr>
        <w:t>1500. Le coffrage Inset de la première</w:t>
      </w:r>
      <w:r w:rsidR="00583FB4">
        <w:rPr>
          <w:rStyle w:val="Hervorhebung"/>
          <w:b w:val="0"/>
          <w:lang w:val="fr-FR"/>
        </w:rPr>
        <w:t xml:space="preserve"> </w:t>
      </w:r>
      <w:r w:rsidRPr="00DC0E97">
        <w:rPr>
          <w:rStyle w:val="Hervorhebung"/>
          <w:b w:val="0"/>
          <w:lang w:val="fr-FR"/>
        </w:rPr>
        <w:t>machine a posé le revêtement en béton lors de son déplacement</w:t>
      </w:r>
      <w:r w:rsidR="00583FB4">
        <w:rPr>
          <w:rStyle w:val="Hervorhebung"/>
          <w:b w:val="0"/>
          <w:lang w:val="fr-FR"/>
        </w:rPr>
        <w:t xml:space="preserve"> </w:t>
      </w:r>
      <w:r w:rsidRPr="00DC0E97">
        <w:rPr>
          <w:rStyle w:val="Hervorhebung"/>
          <w:b w:val="0"/>
          <w:lang w:val="fr-FR"/>
        </w:rPr>
        <w:t>en marche avant, sur une largeur de 14,5 m et une épaisseur de</w:t>
      </w:r>
      <w:r w:rsidR="00583FB4">
        <w:rPr>
          <w:rStyle w:val="Hervorhebung"/>
          <w:b w:val="0"/>
          <w:lang w:val="fr-FR"/>
        </w:rPr>
        <w:t xml:space="preserve"> </w:t>
      </w:r>
      <w:r w:rsidRPr="00DC0E97">
        <w:rPr>
          <w:rStyle w:val="Hervorhebung"/>
          <w:b w:val="0"/>
          <w:lang w:val="fr-FR"/>
        </w:rPr>
        <w:t>23 cm conformément aux exigences. 41 vibreurs électriques</w:t>
      </w:r>
      <w:r w:rsidR="00583FB4">
        <w:rPr>
          <w:rStyle w:val="Hervorhebung"/>
          <w:b w:val="0"/>
          <w:lang w:val="fr-FR"/>
        </w:rPr>
        <w:t xml:space="preserve"> </w:t>
      </w:r>
      <w:r w:rsidRPr="00DC0E97">
        <w:rPr>
          <w:rStyle w:val="Hervorhebung"/>
          <w:b w:val="0"/>
          <w:lang w:val="fr-FR"/>
        </w:rPr>
        <w:t>internes coudés ont assuré un compactage optimal du matériau</w:t>
      </w:r>
      <w:r w:rsidR="00583FB4">
        <w:rPr>
          <w:rStyle w:val="Hervorhebung"/>
          <w:b w:val="0"/>
          <w:lang w:val="fr-FR"/>
        </w:rPr>
        <w:t xml:space="preserve"> </w:t>
      </w:r>
      <w:r w:rsidRPr="00DC0E97">
        <w:rPr>
          <w:rStyle w:val="Hervorhebung"/>
          <w:b w:val="0"/>
          <w:lang w:val="fr-FR"/>
        </w:rPr>
        <w:t>par le biais de vibrations à haute fréquence. Des goujons ont été</w:t>
      </w:r>
      <w:r w:rsidR="00583FB4">
        <w:rPr>
          <w:rStyle w:val="Hervorhebung"/>
          <w:b w:val="0"/>
          <w:lang w:val="fr-FR"/>
        </w:rPr>
        <w:t xml:space="preserve"> </w:t>
      </w:r>
      <w:r w:rsidRPr="00DC0E97">
        <w:rPr>
          <w:rStyle w:val="Hervorhebung"/>
          <w:b w:val="0"/>
          <w:lang w:val="fr-FR"/>
        </w:rPr>
        <w:t>insérés tous les 25 cm dans le sens longitudinal, ainsi que des</w:t>
      </w:r>
      <w:r w:rsidR="00583FB4">
        <w:rPr>
          <w:rStyle w:val="Hervorhebung"/>
          <w:b w:val="0"/>
          <w:lang w:val="fr-FR"/>
        </w:rPr>
        <w:t xml:space="preserve"> </w:t>
      </w:r>
      <w:r w:rsidRPr="00DC0E97">
        <w:rPr>
          <w:rStyle w:val="Hervorhebung"/>
          <w:b w:val="0"/>
          <w:lang w:val="fr-FR"/>
        </w:rPr>
        <w:t>barres de liaison transversalement à la chaussée dans la 1re couche</w:t>
      </w:r>
      <w:r w:rsidR="00583FB4">
        <w:rPr>
          <w:rStyle w:val="Hervorhebung"/>
          <w:b w:val="0"/>
          <w:lang w:val="fr-FR"/>
        </w:rPr>
        <w:t xml:space="preserve"> </w:t>
      </w:r>
      <w:r w:rsidRPr="00DC0E97">
        <w:rPr>
          <w:rStyle w:val="Hervorhebung"/>
          <w:b w:val="0"/>
          <w:lang w:val="fr-FR"/>
        </w:rPr>
        <w:t>de béton pré</w:t>
      </w:r>
      <w:r w:rsidR="00E44BBC">
        <w:rPr>
          <w:rStyle w:val="Hervorhebung"/>
          <w:b w:val="0"/>
          <w:lang w:val="fr-FR"/>
        </w:rPr>
        <w:t>-</w:t>
      </w:r>
      <w:r w:rsidRPr="00DC0E97">
        <w:rPr>
          <w:rStyle w:val="Hervorhebung"/>
          <w:b w:val="0"/>
          <w:lang w:val="fr-FR"/>
        </w:rPr>
        <w:t>compactée fraîchement posée. Dans le même temps,</w:t>
      </w:r>
      <w:r w:rsidR="00583FB4">
        <w:rPr>
          <w:rStyle w:val="Hervorhebung"/>
          <w:b w:val="0"/>
          <w:lang w:val="fr-FR"/>
        </w:rPr>
        <w:t xml:space="preserve"> </w:t>
      </w:r>
      <w:r w:rsidRPr="00DC0E97">
        <w:rPr>
          <w:rStyle w:val="Hervorhebung"/>
          <w:b w:val="0"/>
          <w:lang w:val="fr-FR"/>
        </w:rPr>
        <w:t>le béton de la 2e couche a été chargé par une pelle mécanique</w:t>
      </w:r>
      <w:r w:rsidR="00583FB4">
        <w:rPr>
          <w:rStyle w:val="Hervorhebung"/>
          <w:b w:val="0"/>
          <w:lang w:val="fr-FR"/>
        </w:rPr>
        <w:t xml:space="preserve"> </w:t>
      </w:r>
      <w:r w:rsidRPr="00DC0E97">
        <w:rPr>
          <w:rStyle w:val="Hervorhebung"/>
          <w:b w:val="0"/>
          <w:lang w:val="fr-FR"/>
        </w:rPr>
        <w:t>dans la trémie réceptrice du convoyeur, transporté par</w:t>
      </w:r>
      <w:r w:rsidR="00E44BBC">
        <w:rPr>
          <w:rStyle w:val="Hervorhebung"/>
          <w:b w:val="0"/>
          <w:lang w:val="fr-FR"/>
        </w:rPr>
        <w:t>-</w:t>
      </w:r>
      <w:r w:rsidRPr="00DC0E97">
        <w:rPr>
          <w:rStyle w:val="Hervorhebung"/>
          <w:b w:val="0"/>
          <w:lang w:val="fr-FR"/>
        </w:rPr>
        <w:t>dessus la</w:t>
      </w:r>
      <w:r w:rsidR="00E44BBC">
        <w:rPr>
          <w:rStyle w:val="Hervorhebung"/>
          <w:b w:val="0"/>
          <w:lang w:val="fr-FR"/>
        </w:rPr>
        <w:t xml:space="preserve"> </w:t>
      </w:r>
      <w:r w:rsidR="000E4070">
        <w:rPr>
          <w:rStyle w:val="Hervorhebung"/>
          <w:b w:val="0"/>
          <w:lang w:val="fr-FR"/>
        </w:rPr>
        <w:t>première SP </w:t>
      </w:r>
      <w:r w:rsidRPr="00DC0E97">
        <w:rPr>
          <w:rStyle w:val="Hervorhebung"/>
          <w:b w:val="0"/>
          <w:lang w:val="fr-FR"/>
        </w:rPr>
        <w:t>1500 et déposé directement sur la 1re couche devant</w:t>
      </w:r>
      <w:r w:rsidR="00583FB4">
        <w:rPr>
          <w:rStyle w:val="Hervorhebung"/>
          <w:b w:val="0"/>
          <w:lang w:val="fr-FR"/>
        </w:rPr>
        <w:t xml:space="preserve"> </w:t>
      </w:r>
      <w:r w:rsidRPr="00DC0E97">
        <w:rPr>
          <w:rStyle w:val="Hervorhebung"/>
          <w:b w:val="0"/>
          <w:lang w:val="fr-FR"/>
        </w:rPr>
        <w:t>la seconde SP 1500. Celle-ci a compacté le matériau à l’aide de</w:t>
      </w:r>
      <w:r w:rsidR="00583FB4">
        <w:rPr>
          <w:rStyle w:val="Hervorhebung"/>
          <w:b w:val="0"/>
          <w:lang w:val="fr-FR"/>
        </w:rPr>
        <w:t xml:space="preserve"> </w:t>
      </w:r>
      <w:r w:rsidRPr="00DC0E97">
        <w:rPr>
          <w:rStyle w:val="Hervorhebung"/>
          <w:b w:val="0"/>
          <w:lang w:val="fr-FR"/>
        </w:rPr>
        <w:t>29 vibreurs électriques en T pour en effectuer la pose sur une</w:t>
      </w:r>
      <w:r w:rsidR="00583FB4">
        <w:rPr>
          <w:rStyle w:val="Hervorhebung"/>
          <w:b w:val="0"/>
          <w:lang w:val="fr-FR"/>
        </w:rPr>
        <w:t xml:space="preserve"> </w:t>
      </w:r>
      <w:r w:rsidRPr="00DC0E97">
        <w:rPr>
          <w:rStyle w:val="Hervorhebung"/>
          <w:b w:val="0"/>
          <w:lang w:val="fr-FR"/>
        </w:rPr>
        <w:t>épaisseur de couche de 5 cm. C’est ainsi que, chaque jour, le duo</w:t>
      </w:r>
      <w:r w:rsidR="00583FB4">
        <w:rPr>
          <w:rStyle w:val="Hervorhebung"/>
          <w:b w:val="0"/>
          <w:lang w:val="fr-FR"/>
        </w:rPr>
        <w:t xml:space="preserve"> </w:t>
      </w:r>
      <w:r w:rsidR="00D64EB6">
        <w:rPr>
          <w:rStyle w:val="Hervorhebung"/>
          <w:b w:val="0"/>
          <w:lang w:val="fr-FR"/>
        </w:rPr>
        <w:t>Wirtgen</w:t>
      </w:r>
      <w:r w:rsidRPr="00DC0E97">
        <w:rPr>
          <w:rStyle w:val="Hervorhebung"/>
          <w:b w:val="0"/>
          <w:lang w:val="fr-FR"/>
        </w:rPr>
        <w:t xml:space="preserve"> a posé environ 4 000 m³ de béton.</w:t>
      </w:r>
    </w:p>
    <w:p w:rsidR="007B538D" w:rsidRPr="00DC0E97" w:rsidRDefault="007B538D" w:rsidP="009C4D60">
      <w:pPr>
        <w:pStyle w:val="Text"/>
        <w:spacing w:line="276" w:lineRule="auto"/>
        <w:rPr>
          <w:rStyle w:val="Hervorhebung"/>
          <w:b w:val="0"/>
          <w:lang w:val="fr-FR"/>
        </w:rPr>
      </w:pPr>
    </w:p>
    <w:p w:rsidR="007B538D" w:rsidRPr="00DC0E97" w:rsidRDefault="008457CF" w:rsidP="009C4D60">
      <w:pPr>
        <w:pStyle w:val="Text"/>
        <w:spacing w:line="276" w:lineRule="auto"/>
        <w:rPr>
          <w:rStyle w:val="Hervorhebung"/>
          <w:lang w:val="fr-FR"/>
        </w:rPr>
      </w:pPr>
      <w:r>
        <w:rPr>
          <w:rStyle w:val="Hervorhebung"/>
          <w:lang w:val="fr-FR"/>
        </w:rPr>
        <w:t>« </w:t>
      </w:r>
      <w:r w:rsidR="00DC0E97" w:rsidRPr="00DC0E97">
        <w:rPr>
          <w:rStyle w:val="Hervorhebung"/>
          <w:lang w:val="fr-FR"/>
        </w:rPr>
        <w:t>La vedette du match</w:t>
      </w:r>
      <w:r>
        <w:rPr>
          <w:rStyle w:val="Hervorhebung"/>
          <w:lang w:val="fr-FR"/>
        </w:rPr>
        <w:t> »</w:t>
      </w:r>
    </w:p>
    <w:p w:rsidR="007B538D" w:rsidRDefault="00DC0E97" w:rsidP="009C4D60">
      <w:pPr>
        <w:pStyle w:val="Text"/>
        <w:spacing w:line="276" w:lineRule="auto"/>
        <w:rPr>
          <w:rStyle w:val="Hervorhebung"/>
          <w:b w:val="0"/>
          <w:lang w:val="fr-FR"/>
        </w:rPr>
      </w:pPr>
      <w:r w:rsidRPr="00DC0E97">
        <w:rPr>
          <w:rStyle w:val="Hervorhebung"/>
          <w:b w:val="0"/>
          <w:lang w:val="fr-FR"/>
        </w:rPr>
        <w:t>Leader numéro 3, la machine de traitement de surface automotrice</w:t>
      </w:r>
      <w:r w:rsidR="00583FB4">
        <w:rPr>
          <w:rStyle w:val="Hervorhebung"/>
          <w:b w:val="0"/>
          <w:lang w:val="fr-FR"/>
        </w:rPr>
        <w:t xml:space="preserve"> </w:t>
      </w:r>
      <w:r w:rsidRPr="00DC0E97">
        <w:rPr>
          <w:rStyle w:val="Hervorhebung"/>
          <w:b w:val="0"/>
          <w:lang w:val="fr-FR"/>
        </w:rPr>
        <w:t>TCM</w:t>
      </w:r>
      <w:r w:rsidR="000E4070">
        <w:rPr>
          <w:rStyle w:val="Hervorhebung"/>
          <w:b w:val="0"/>
          <w:lang w:val="fr-FR"/>
        </w:rPr>
        <w:t> </w:t>
      </w:r>
      <w:r w:rsidRPr="00DC0E97">
        <w:rPr>
          <w:rStyle w:val="Hervorhebung"/>
          <w:b w:val="0"/>
          <w:lang w:val="fr-FR"/>
        </w:rPr>
        <w:t>180i suivait directement derrière les machines à</w:t>
      </w:r>
      <w:r w:rsidR="00583FB4">
        <w:rPr>
          <w:rStyle w:val="Hervorhebung"/>
          <w:b w:val="0"/>
          <w:lang w:val="fr-FR"/>
        </w:rPr>
        <w:t xml:space="preserve"> </w:t>
      </w:r>
      <w:r w:rsidRPr="00DC0E97">
        <w:rPr>
          <w:rStyle w:val="Hervorhebung"/>
          <w:b w:val="0"/>
          <w:lang w:val="fr-FR"/>
        </w:rPr>
        <w:t>coffrage glissant. Avec des largeurs de travail allant jusqu’à 18 m,</w:t>
      </w:r>
      <w:r w:rsidR="00583FB4">
        <w:rPr>
          <w:rStyle w:val="Hervorhebung"/>
          <w:b w:val="0"/>
          <w:lang w:val="fr-FR"/>
        </w:rPr>
        <w:t xml:space="preserve"> </w:t>
      </w:r>
      <w:r w:rsidRPr="00DC0E97">
        <w:rPr>
          <w:rStyle w:val="Hervorhebung"/>
          <w:b w:val="0"/>
          <w:lang w:val="fr-FR"/>
        </w:rPr>
        <w:t>elle est la</w:t>
      </w:r>
      <w:r w:rsidR="000E4070">
        <w:rPr>
          <w:rStyle w:val="Hervorhebung"/>
          <w:b w:val="0"/>
          <w:lang w:val="fr-FR"/>
        </w:rPr>
        <w:t xml:space="preserve"> coéquipière idéale des deux SP </w:t>
      </w:r>
      <w:r w:rsidRPr="00DC0E97">
        <w:rPr>
          <w:rStyle w:val="Hervorhebung"/>
          <w:b w:val="0"/>
          <w:lang w:val="fr-FR"/>
        </w:rPr>
        <w:t>1500, et intervient</w:t>
      </w:r>
      <w:r w:rsidR="00583FB4">
        <w:rPr>
          <w:rStyle w:val="Hervorhebung"/>
          <w:b w:val="0"/>
          <w:lang w:val="fr-FR"/>
        </w:rPr>
        <w:t xml:space="preserve"> </w:t>
      </w:r>
      <w:r w:rsidRPr="00DC0E97">
        <w:rPr>
          <w:rStyle w:val="Hervorhebung"/>
          <w:b w:val="0"/>
          <w:lang w:val="fr-FR"/>
        </w:rPr>
        <w:t>avec sa technique haut de gamme. Sa mission : pulvériser sur le</w:t>
      </w:r>
      <w:r w:rsidR="00583FB4">
        <w:rPr>
          <w:rStyle w:val="Hervorhebung"/>
          <w:b w:val="0"/>
          <w:lang w:val="fr-FR"/>
        </w:rPr>
        <w:t xml:space="preserve"> </w:t>
      </w:r>
      <w:r w:rsidRPr="00DC0E97">
        <w:rPr>
          <w:rStyle w:val="Hervorhebung"/>
          <w:b w:val="0"/>
          <w:lang w:val="fr-FR"/>
        </w:rPr>
        <w:t>nouveau revêtement en béton un mélange spécial de protection</w:t>
      </w:r>
      <w:r w:rsidR="00583FB4">
        <w:rPr>
          <w:rStyle w:val="Hervorhebung"/>
          <w:b w:val="0"/>
          <w:lang w:val="fr-FR"/>
        </w:rPr>
        <w:t xml:space="preserve"> </w:t>
      </w:r>
      <w:r w:rsidRPr="00DC0E97">
        <w:rPr>
          <w:rStyle w:val="Hervorhebung"/>
          <w:b w:val="0"/>
          <w:lang w:val="fr-FR"/>
        </w:rPr>
        <w:t>contre l’évaporation et de retardateur de surface. Cette protection</w:t>
      </w:r>
      <w:r w:rsidR="00583FB4">
        <w:rPr>
          <w:rStyle w:val="Hervorhebung"/>
          <w:b w:val="0"/>
          <w:lang w:val="fr-FR"/>
        </w:rPr>
        <w:t xml:space="preserve"> </w:t>
      </w:r>
      <w:r w:rsidRPr="00DC0E97">
        <w:rPr>
          <w:rStyle w:val="Hervorhebung"/>
          <w:b w:val="0"/>
          <w:lang w:val="fr-FR"/>
        </w:rPr>
        <w:t>contre l’évaporation protège le béton fraîchement posé dans sa</w:t>
      </w:r>
      <w:r w:rsidR="00583FB4">
        <w:rPr>
          <w:rStyle w:val="Hervorhebung"/>
          <w:b w:val="0"/>
          <w:lang w:val="fr-FR"/>
        </w:rPr>
        <w:t xml:space="preserve"> </w:t>
      </w:r>
      <w:r w:rsidRPr="00DC0E97">
        <w:rPr>
          <w:rStyle w:val="Hervorhebung"/>
          <w:b w:val="0"/>
          <w:lang w:val="fr-FR"/>
        </w:rPr>
        <w:t>phase de durcissement afin d’en éviter la dessiccation précoce. Le</w:t>
      </w:r>
      <w:r w:rsidR="00583FB4">
        <w:rPr>
          <w:rStyle w:val="Hervorhebung"/>
          <w:b w:val="0"/>
          <w:lang w:val="fr-FR"/>
        </w:rPr>
        <w:t xml:space="preserve"> </w:t>
      </w:r>
      <w:r w:rsidRPr="00DC0E97">
        <w:rPr>
          <w:rStyle w:val="Hervorhebung"/>
          <w:b w:val="0"/>
          <w:lang w:val="fr-FR"/>
        </w:rPr>
        <w:t>retardateur de surface permet pendant 4 heures ou plus – selon</w:t>
      </w:r>
      <w:r w:rsidR="003D5EF5">
        <w:rPr>
          <w:rStyle w:val="Hervorhebung"/>
          <w:b w:val="0"/>
          <w:lang w:val="fr-FR"/>
        </w:rPr>
        <w:t xml:space="preserve"> </w:t>
      </w:r>
      <w:r w:rsidRPr="00DC0E97">
        <w:rPr>
          <w:rStyle w:val="Hervorhebung"/>
          <w:b w:val="0"/>
          <w:lang w:val="fr-FR"/>
        </w:rPr>
        <w:t xml:space="preserve">les </w:t>
      </w:r>
      <w:r w:rsidRPr="00DC0E97">
        <w:rPr>
          <w:rStyle w:val="Hervorhebung"/>
          <w:b w:val="0"/>
          <w:lang w:val="fr-FR"/>
        </w:rPr>
        <w:lastRenderedPageBreak/>
        <w:t>conditions météorologiques – le brossage du mortier de</w:t>
      </w:r>
      <w:r w:rsidR="00583FB4">
        <w:rPr>
          <w:rStyle w:val="Hervorhebung"/>
          <w:b w:val="0"/>
          <w:lang w:val="fr-FR"/>
        </w:rPr>
        <w:t xml:space="preserve"> </w:t>
      </w:r>
      <w:r w:rsidRPr="00DC0E97">
        <w:rPr>
          <w:rStyle w:val="Hervorhebung"/>
          <w:b w:val="0"/>
          <w:lang w:val="fr-FR"/>
        </w:rPr>
        <w:t>surface et ainsi la mise à nu des granulats concassés de qualité</w:t>
      </w:r>
      <w:r w:rsidR="00583FB4">
        <w:rPr>
          <w:rStyle w:val="Hervorhebung"/>
          <w:b w:val="0"/>
          <w:lang w:val="fr-FR"/>
        </w:rPr>
        <w:t xml:space="preserve"> </w:t>
      </w:r>
      <w:r w:rsidRPr="00DC0E97">
        <w:rPr>
          <w:rStyle w:val="Hervorhebung"/>
          <w:b w:val="0"/>
          <w:lang w:val="fr-FR"/>
        </w:rPr>
        <w:t>supérieure de la 2e couche. La chaussée en béton obtient ainsi la</w:t>
      </w:r>
      <w:r w:rsidR="00583FB4">
        <w:rPr>
          <w:rStyle w:val="Hervorhebung"/>
          <w:b w:val="0"/>
          <w:lang w:val="fr-FR"/>
        </w:rPr>
        <w:t xml:space="preserve"> </w:t>
      </w:r>
      <w:r w:rsidRPr="00DC0E97">
        <w:rPr>
          <w:rStyle w:val="Hervorhebung"/>
          <w:b w:val="0"/>
          <w:lang w:val="fr-FR"/>
        </w:rPr>
        <w:t>rugosité requise et une adhérence durable. Les granulats mis à nu</w:t>
      </w:r>
      <w:r w:rsidR="00583FB4">
        <w:rPr>
          <w:rStyle w:val="Hervorhebung"/>
          <w:b w:val="0"/>
          <w:lang w:val="fr-FR"/>
        </w:rPr>
        <w:t xml:space="preserve"> </w:t>
      </w:r>
      <w:r w:rsidRPr="00DC0E97">
        <w:rPr>
          <w:rStyle w:val="Hervorhebung"/>
          <w:b w:val="0"/>
          <w:lang w:val="fr-FR"/>
        </w:rPr>
        <w:t>sont encore une fois arrosés d’un produit de cure.</w:t>
      </w:r>
    </w:p>
    <w:p w:rsidR="00DC0E97" w:rsidRPr="00DC0E97" w:rsidRDefault="00DC0E97" w:rsidP="009C4D60">
      <w:pPr>
        <w:pStyle w:val="Text"/>
        <w:spacing w:line="276" w:lineRule="auto"/>
        <w:rPr>
          <w:lang w:val="fr-FR"/>
        </w:rPr>
      </w:pPr>
    </w:p>
    <w:p w:rsidR="00DC0E97" w:rsidRDefault="000E4070" w:rsidP="009C4D60">
      <w:pPr>
        <w:pStyle w:val="Text"/>
        <w:spacing w:line="276" w:lineRule="auto"/>
        <w:rPr>
          <w:rStyle w:val="Hervorhebung"/>
          <w:lang w:val="fr-FR"/>
        </w:rPr>
      </w:pPr>
      <w:r>
        <w:rPr>
          <w:rStyle w:val="Hervorhebung"/>
          <w:lang w:val="fr-FR"/>
        </w:rPr>
        <w:t>La TCM </w:t>
      </w:r>
      <w:r w:rsidR="00DC0E97" w:rsidRPr="00DC0E97">
        <w:rPr>
          <w:rStyle w:val="Hervorhebung"/>
          <w:lang w:val="fr-FR"/>
        </w:rPr>
        <w:t>180i est le « joueur clé » dans la pose du béton</w:t>
      </w:r>
    </w:p>
    <w:p w:rsidR="007B538D" w:rsidRPr="00DC0E97" w:rsidRDefault="00DC0E97" w:rsidP="009C4D60">
      <w:pPr>
        <w:pStyle w:val="Text"/>
        <w:spacing w:line="276" w:lineRule="auto"/>
        <w:rPr>
          <w:rStyle w:val="Hervorhebung"/>
          <w:b w:val="0"/>
          <w:lang w:val="fr-FR"/>
        </w:rPr>
      </w:pPr>
      <w:r w:rsidRPr="00DC0E97">
        <w:rPr>
          <w:rStyle w:val="Hervorhebung"/>
          <w:b w:val="0"/>
          <w:lang w:val="fr-FR"/>
        </w:rPr>
        <w:t>Contrairement au p</w:t>
      </w:r>
      <w:r w:rsidR="000E4070">
        <w:rPr>
          <w:rStyle w:val="Hervorhebung"/>
          <w:b w:val="0"/>
          <w:lang w:val="fr-FR"/>
        </w:rPr>
        <w:t>rocédé choisi pour l’A7, la TCM </w:t>
      </w:r>
      <w:r w:rsidRPr="00DC0E97">
        <w:rPr>
          <w:rStyle w:val="Hervorhebung"/>
          <w:b w:val="0"/>
          <w:lang w:val="fr-FR"/>
        </w:rPr>
        <w:t>180i est également utilisée dans d’autres pays</w:t>
      </w:r>
      <w:r w:rsidR="00583FB4">
        <w:rPr>
          <w:rStyle w:val="Hervorhebung"/>
          <w:b w:val="0"/>
          <w:lang w:val="fr-FR"/>
        </w:rPr>
        <w:t xml:space="preserve"> </w:t>
      </w:r>
      <w:r w:rsidRPr="00DC0E97">
        <w:rPr>
          <w:rStyle w:val="Hervorhebung"/>
          <w:b w:val="0"/>
          <w:lang w:val="fr-FR"/>
        </w:rPr>
        <w:t>pour créer la structure souhaitée en passant une brosse sur toute la surface de béton. Selon les</w:t>
      </w:r>
      <w:r w:rsidR="00583FB4">
        <w:rPr>
          <w:rStyle w:val="Hervorhebung"/>
          <w:b w:val="0"/>
          <w:lang w:val="fr-FR"/>
        </w:rPr>
        <w:t xml:space="preserve"> </w:t>
      </w:r>
      <w:r w:rsidRPr="00DC0E97">
        <w:rPr>
          <w:rStyle w:val="Hervorhebung"/>
          <w:b w:val="0"/>
          <w:lang w:val="fr-FR"/>
        </w:rPr>
        <w:t xml:space="preserve">besoins, la machine de traitement de surface </w:t>
      </w:r>
      <w:r w:rsidR="00D64EB6">
        <w:rPr>
          <w:rStyle w:val="Hervorhebung"/>
          <w:b w:val="0"/>
          <w:lang w:val="fr-FR"/>
        </w:rPr>
        <w:t>Wirtgen</w:t>
      </w:r>
      <w:r w:rsidRPr="00DC0E97">
        <w:rPr>
          <w:rStyle w:val="Hervorhebung"/>
          <w:b w:val="0"/>
          <w:lang w:val="fr-FR"/>
        </w:rPr>
        <w:t xml:space="preserve"> peut ainsi réaliser différentes structures</w:t>
      </w:r>
      <w:r w:rsidR="00583FB4">
        <w:rPr>
          <w:rStyle w:val="Hervorhebung"/>
          <w:b w:val="0"/>
          <w:lang w:val="fr-FR"/>
        </w:rPr>
        <w:t xml:space="preserve"> </w:t>
      </w:r>
      <w:r w:rsidRPr="00DC0E97">
        <w:rPr>
          <w:rStyle w:val="Hervorhebung"/>
          <w:b w:val="0"/>
          <w:lang w:val="fr-FR"/>
        </w:rPr>
        <w:t>de surface. Ainsi, outre le brossage et l’arrosage transversaux aux fonctionnalités éprouvées, il est</w:t>
      </w:r>
      <w:r w:rsidR="00583FB4">
        <w:rPr>
          <w:rStyle w:val="Hervorhebung"/>
          <w:b w:val="0"/>
          <w:lang w:val="fr-FR"/>
        </w:rPr>
        <w:t xml:space="preserve"> </w:t>
      </w:r>
      <w:r w:rsidRPr="00DC0E97">
        <w:rPr>
          <w:rStyle w:val="Hervorhebung"/>
          <w:b w:val="0"/>
          <w:lang w:val="fr-FR"/>
        </w:rPr>
        <w:t>également possible d’utiliser le brossage et l’arrosage longitudinaux mais aussi de réaliser une</w:t>
      </w:r>
      <w:r w:rsidR="00583FB4">
        <w:rPr>
          <w:rStyle w:val="Hervorhebung"/>
          <w:b w:val="0"/>
          <w:lang w:val="fr-FR"/>
        </w:rPr>
        <w:t xml:space="preserve"> </w:t>
      </w:r>
      <w:r w:rsidRPr="00DC0E97">
        <w:rPr>
          <w:rStyle w:val="Hervorhebung"/>
          <w:b w:val="0"/>
          <w:lang w:val="fr-FR"/>
        </w:rPr>
        <w:t>structure en diagonale. Une autre particularité est la pulvérisation en méandres qui permet une</w:t>
      </w:r>
      <w:r w:rsidR="00583FB4">
        <w:rPr>
          <w:rStyle w:val="Hervorhebung"/>
          <w:b w:val="0"/>
          <w:lang w:val="fr-FR"/>
        </w:rPr>
        <w:t xml:space="preserve"> </w:t>
      </w:r>
      <w:r w:rsidRPr="00DC0E97">
        <w:rPr>
          <w:rStyle w:val="Hervorhebung"/>
          <w:b w:val="0"/>
          <w:lang w:val="fr-FR"/>
        </w:rPr>
        <w:t xml:space="preserve">pulvérisation transversale sans interrompre le déplacement de la machine. En outre, </w:t>
      </w:r>
      <w:r w:rsidR="00D64EB6">
        <w:rPr>
          <w:rStyle w:val="Hervorhebung"/>
          <w:b w:val="0"/>
          <w:lang w:val="fr-FR"/>
        </w:rPr>
        <w:t>Wirtgen</w:t>
      </w:r>
      <w:r w:rsidR="00583FB4">
        <w:rPr>
          <w:rStyle w:val="Hervorhebung"/>
          <w:b w:val="0"/>
          <w:lang w:val="fr-FR"/>
        </w:rPr>
        <w:t xml:space="preserve"> </w:t>
      </w:r>
      <w:r w:rsidRPr="00DC0E97">
        <w:rPr>
          <w:rStyle w:val="Hervorhebung"/>
          <w:b w:val="0"/>
          <w:lang w:val="fr-FR"/>
        </w:rPr>
        <w:t>développe continuellement les composants correspondants en vue d’assurer une structure de</w:t>
      </w:r>
      <w:r w:rsidR="00583FB4">
        <w:rPr>
          <w:rStyle w:val="Hervorhebung"/>
          <w:b w:val="0"/>
          <w:lang w:val="fr-FR"/>
        </w:rPr>
        <w:t xml:space="preserve"> </w:t>
      </w:r>
      <w:r w:rsidRPr="00DC0E97">
        <w:rPr>
          <w:rStyle w:val="Hervorhebung"/>
          <w:b w:val="0"/>
          <w:lang w:val="fr-FR"/>
        </w:rPr>
        <w:t>surface optimale. L’unité de nettoyage de brosse de la TCM 180i en est un parfait exemple.</w:t>
      </w:r>
    </w:p>
    <w:p w:rsidR="00136F80" w:rsidRPr="00DC0E97" w:rsidRDefault="00136F80" w:rsidP="009C4D60">
      <w:pPr>
        <w:pStyle w:val="Text"/>
        <w:spacing w:line="276" w:lineRule="auto"/>
        <w:rPr>
          <w:rStyle w:val="Hervorhebung"/>
          <w:b w:val="0"/>
          <w:lang w:val="fr-FR"/>
        </w:rPr>
      </w:pPr>
    </w:p>
    <w:p w:rsidR="00136F80" w:rsidRPr="00DC0E97" w:rsidRDefault="00DC0E97" w:rsidP="009C4D60">
      <w:pPr>
        <w:pStyle w:val="Text"/>
        <w:spacing w:line="276" w:lineRule="auto"/>
        <w:rPr>
          <w:rStyle w:val="Hervorhebung"/>
          <w:lang w:val="fr-FR"/>
        </w:rPr>
      </w:pPr>
      <w:r w:rsidRPr="00DC0E97">
        <w:rPr>
          <w:rStyle w:val="Hervorhebung"/>
          <w:lang w:val="fr-FR"/>
        </w:rPr>
        <w:t>Article spécial</w:t>
      </w:r>
      <w:r w:rsidR="00136F80" w:rsidRPr="00DC0E97">
        <w:rPr>
          <w:rStyle w:val="Hervorhebung"/>
          <w:lang w:val="fr-FR"/>
        </w:rPr>
        <w:t xml:space="preserve">: </w:t>
      </w:r>
      <w:r w:rsidRPr="00DC0E97">
        <w:rPr>
          <w:rStyle w:val="Hervorhebung"/>
          <w:lang w:val="fr-FR"/>
        </w:rPr>
        <w:t>Chauffage à eau chaude pour un nettoyage simple</w:t>
      </w:r>
    </w:p>
    <w:p w:rsidR="00136F80" w:rsidRPr="00DC0E97" w:rsidRDefault="001900BB" w:rsidP="009C4D60">
      <w:pPr>
        <w:pStyle w:val="Text"/>
        <w:spacing w:line="276" w:lineRule="auto"/>
        <w:rPr>
          <w:rStyle w:val="Hervorhebung"/>
          <w:b w:val="0"/>
          <w:lang w:val="fr-FR"/>
        </w:rPr>
      </w:pPr>
      <w:r w:rsidRPr="001900BB">
        <w:rPr>
          <w:rStyle w:val="Hervorhebung"/>
          <w:b w:val="0"/>
          <w:lang w:val="fr-FR"/>
        </w:rPr>
        <w:t>Procéder au nettoyage rentable du système de pulvérisation des machines de</w:t>
      </w:r>
      <w:r w:rsidR="00583FB4">
        <w:rPr>
          <w:rStyle w:val="Hervorhebung"/>
          <w:b w:val="0"/>
          <w:lang w:val="fr-FR"/>
        </w:rPr>
        <w:t xml:space="preserve"> </w:t>
      </w:r>
      <w:r w:rsidRPr="001900BB">
        <w:rPr>
          <w:rStyle w:val="Hervorhebung"/>
          <w:b w:val="0"/>
          <w:lang w:val="fr-FR"/>
        </w:rPr>
        <w:t xml:space="preserve">traitement de surface est un défi. C’est la raison pour laquelle </w:t>
      </w:r>
      <w:r w:rsidR="00D64EB6">
        <w:rPr>
          <w:rStyle w:val="Hervorhebung"/>
          <w:b w:val="0"/>
          <w:lang w:val="fr-FR"/>
        </w:rPr>
        <w:t>Wirtgen</w:t>
      </w:r>
      <w:r w:rsidRPr="001900BB">
        <w:rPr>
          <w:rStyle w:val="Hervorhebung"/>
          <w:b w:val="0"/>
          <w:lang w:val="fr-FR"/>
        </w:rPr>
        <w:t xml:space="preserve"> a intégré</w:t>
      </w:r>
      <w:r w:rsidR="00583FB4">
        <w:rPr>
          <w:rStyle w:val="Hervorhebung"/>
          <w:b w:val="0"/>
          <w:lang w:val="fr-FR"/>
        </w:rPr>
        <w:t xml:space="preserve"> </w:t>
      </w:r>
      <w:r w:rsidRPr="001900BB">
        <w:rPr>
          <w:rStyle w:val="Hervorhebung"/>
          <w:b w:val="0"/>
          <w:lang w:val="fr-FR"/>
        </w:rPr>
        <w:t>un chauffage à eau chaude comprenant u</w:t>
      </w:r>
      <w:r w:rsidR="000E4070">
        <w:rPr>
          <w:rStyle w:val="Hervorhebung"/>
          <w:b w:val="0"/>
          <w:lang w:val="fr-FR"/>
        </w:rPr>
        <w:t>n réservoir de 90 l dans la TCM </w:t>
      </w:r>
      <w:r w:rsidRPr="001900BB">
        <w:rPr>
          <w:rStyle w:val="Hervorhebung"/>
          <w:b w:val="0"/>
          <w:lang w:val="fr-FR"/>
        </w:rPr>
        <w:t>180i. Le</w:t>
      </w:r>
      <w:r w:rsidR="00583FB4">
        <w:rPr>
          <w:rStyle w:val="Hervorhebung"/>
          <w:b w:val="0"/>
          <w:lang w:val="fr-FR"/>
        </w:rPr>
        <w:t xml:space="preserve"> </w:t>
      </w:r>
      <w:r w:rsidRPr="001900BB">
        <w:rPr>
          <w:rStyle w:val="Hervorhebung"/>
          <w:b w:val="0"/>
          <w:lang w:val="fr-FR"/>
        </w:rPr>
        <w:t>produit de cure adhérant aux tuyaux peut être complètement dissous avec de l’eau</w:t>
      </w:r>
      <w:r w:rsidR="00583FB4">
        <w:rPr>
          <w:rStyle w:val="Hervorhebung"/>
          <w:b w:val="0"/>
          <w:lang w:val="fr-FR"/>
        </w:rPr>
        <w:t xml:space="preserve"> </w:t>
      </w:r>
      <w:r w:rsidRPr="001900BB">
        <w:rPr>
          <w:rStyle w:val="Hervorhebung"/>
          <w:b w:val="0"/>
          <w:lang w:val="fr-FR"/>
        </w:rPr>
        <w:t>chauffée jusqu’à 60 °C, permettant ainsi de nettoyer rapidement et de manière fiable</w:t>
      </w:r>
      <w:r w:rsidR="00583FB4">
        <w:rPr>
          <w:rStyle w:val="Hervorhebung"/>
          <w:b w:val="0"/>
          <w:lang w:val="fr-FR"/>
        </w:rPr>
        <w:t xml:space="preserve"> </w:t>
      </w:r>
      <w:r w:rsidRPr="001900BB">
        <w:rPr>
          <w:rStyle w:val="Hervorhebung"/>
          <w:b w:val="0"/>
          <w:lang w:val="fr-FR"/>
        </w:rPr>
        <w:t>l’ensemble du système de pulvérisation, juste en appuyant sur un bouton et en</w:t>
      </w:r>
      <w:r w:rsidR="00583FB4">
        <w:rPr>
          <w:rStyle w:val="Hervorhebung"/>
          <w:b w:val="0"/>
          <w:lang w:val="fr-FR"/>
        </w:rPr>
        <w:t xml:space="preserve"> </w:t>
      </w:r>
      <w:r w:rsidRPr="001900BB">
        <w:rPr>
          <w:rStyle w:val="Hervorhebung"/>
          <w:b w:val="0"/>
          <w:lang w:val="fr-FR"/>
        </w:rPr>
        <w:t>tournant deux robinets à billes.</w:t>
      </w:r>
      <w:r w:rsidR="00C6587F" w:rsidRPr="00DC0E97">
        <w:rPr>
          <w:rStyle w:val="Hervorhebung"/>
          <w:b w:val="0"/>
          <w:lang w:val="fr-FR"/>
        </w:rPr>
        <w:t xml:space="preserve"> </w:t>
      </w:r>
      <w:r w:rsidR="008457CF">
        <w:rPr>
          <w:rStyle w:val="Hervorhebung"/>
          <w:b w:val="0"/>
          <w:lang w:val="fr-FR"/>
        </w:rPr>
        <w:t>« </w:t>
      </w:r>
      <w:r w:rsidRPr="00583FB4">
        <w:rPr>
          <w:lang w:val="fr-FR"/>
        </w:rPr>
        <w:t xml:space="preserve"> </w:t>
      </w:r>
      <w:r w:rsidR="00D64EB6">
        <w:rPr>
          <w:rStyle w:val="Hervorhebung"/>
          <w:b w:val="0"/>
          <w:lang w:val="fr-FR"/>
        </w:rPr>
        <w:t>Wirtgen</w:t>
      </w:r>
      <w:r w:rsidRPr="001900BB">
        <w:rPr>
          <w:rStyle w:val="Hervorhebung"/>
          <w:b w:val="0"/>
          <w:lang w:val="fr-FR"/>
        </w:rPr>
        <w:t xml:space="preserve"> a vraiment fait mouche avec</w:t>
      </w:r>
      <w:r w:rsidR="00583FB4">
        <w:rPr>
          <w:rStyle w:val="Hervorhebung"/>
          <w:b w:val="0"/>
          <w:lang w:val="fr-FR"/>
        </w:rPr>
        <w:t xml:space="preserve"> </w:t>
      </w:r>
      <w:r w:rsidRPr="001900BB">
        <w:rPr>
          <w:rStyle w:val="Hervorhebung"/>
          <w:b w:val="0"/>
          <w:lang w:val="fr-FR"/>
        </w:rPr>
        <w:t>le nouveau chauffage à eau chaude de la</w:t>
      </w:r>
      <w:r w:rsidR="00583FB4">
        <w:rPr>
          <w:rStyle w:val="Hervorhebung"/>
          <w:b w:val="0"/>
          <w:lang w:val="fr-FR"/>
        </w:rPr>
        <w:t xml:space="preserve"> </w:t>
      </w:r>
      <w:r w:rsidR="000E4070">
        <w:rPr>
          <w:rStyle w:val="Hervorhebung"/>
          <w:b w:val="0"/>
          <w:lang w:val="fr-FR"/>
        </w:rPr>
        <w:t>TCM </w:t>
      </w:r>
      <w:r w:rsidRPr="001900BB">
        <w:rPr>
          <w:rStyle w:val="Hervorhebung"/>
          <w:b w:val="0"/>
          <w:lang w:val="fr-FR"/>
        </w:rPr>
        <w:t>180i. C’est un avantage pratique dont</w:t>
      </w:r>
      <w:r w:rsidR="00583FB4">
        <w:rPr>
          <w:rStyle w:val="Hervorhebung"/>
          <w:b w:val="0"/>
          <w:lang w:val="fr-FR"/>
        </w:rPr>
        <w:t xml:space="preserve"> </w:t>
      </w:r>
      <w:r w:rsidRPr="001900BB">
        <w:rPr>
          <w:rStyle w:val="Hervorhebung"/>
          <w:b w:val="0"/>
          <w:lang w:val="fr-FR"/>
        </w:rPr>
        <w:t>nous béné</w:t>
      </w:r>
      <w:r>
        <w:rPr>
          <w:rStyle w:val="Hervorhebung"/>
          <w:b w:val="0"/>
          <w:lang w:val="fr-FR"/>
        </w:rPr>
        <w:t>ficierons grandement à l’avenir</w:t>
      </w:r>
      <w:r w:rsidR="008457CF">
        <w:rPr>
          <w:rStyle w:val="Hervorhebung"/>
          <w:b w:val="0"/>
          <w:lang w:val="fr-FR"/>
        </w:rPr>
        <w:t>. »</w:t>
      </w:r>
      <w:r w:rsidR="00C6587F" w:rsidRPr="00DC0E97">
        <w:rPr>
          <w:rStyle w:val="Hervorhebung"/>
          <w:b w:val="0"/>
          <w:lang w:val="fr-FR"/>
        </w:rPr>
        <w:t xml:space="preserve"> Deni Pokrajcic, Site Manager BT Beton-Technik GmbH</w:t>
      </w:r>
      <w:r w:rsidR="001400F2" w:rsidRPr="00DC0E97">
        <w:rPr>
          <w:rStyle w:val="Hervorhebung"/>
          <w:b w:val="0"/>
          <w:lang w:val="fr-FR"/>
        </w:rPr>
        <w:t>.</w:t>
      </w:r>
    </w:p>
    <w:p w:rsidR="000E4070" w:rsidRDefault="000E4070">
      <w:pPr>
        <w:rPr>
          <w:rStyle w:val="Hervorhebung"/>
          <w:b w:val="0"/>
          <w:sz w:val="22"/>
          <w:lang w:val="fr-FR"/>
        </w:rPr>
      </w:pPr>
      <w:r>
        <w:rPr>
          <w:rStyle w:val="Hervorhebung"/>
          <w:b w:val="0"/>
          <w:lang w:val="fr-FR"/>
        </w:rPr>
        <w:br w:type="page"/>
      </w:r>
    </w:p>
    <w:p w:rsidR="007B538D" w:rsidRPr="00DC0E97" w:rsidRDefault="007B538D" w:rsidP="007B538D">
      <w:pPr>
        <w:pStyle w:val="Text"/>
        <w:spacing w:line="276" w:lineRule="auto"/>
        <w:rPr>
          <w:rStyle w:val="Hervorhebung"/>
          <w:b w:val="0"/>
          <w:lang w:val="fr-FR"/>
        </w:rPr>
      </w:pPr>
    </w:p>
    <w:p w:rsidR="00415AA1" w:rsidRPr="00DC0E97" w:rsidRDefault="00F37479" w:rsidP="0047354E">
      <w:pPr>
        <w:pStyle w:val="HeadlineFotos"/>
        <w:rPr>
          <w:lang w:val="fr-FR"/>
        </w:rPr>
      </w:pPr>
      <w:r w:rsidRPr="00DC0E97">
        <w:rPr>
          <w:rFonts w:ascii="Verdana" w:eastAsia="Calibri" w:hAnsi="Verdana" w:cs="Times New Roman"/>
          <w:caps w:val="0"/>
          <w:szCs w:val="22"/>
          <w:lang w:val="fr-FR"/>
        </w:rPr>
        <w:t>Ph</w:t>
      </w:r>
      <w:r w:rsidR="002844EF" w:rsidRPr="00DC0E97">
        <w:rPr>
          <w:rFonts w:ascii="Verdana" w:eastAsia="Calibri" w:hAnsi="Verdana" w:cs="Times New Roman"/>
          <w:caps w:val="0"/>
          <w:szCs w:val="22"/>
          <w:lang w:val="fr-FR"/>
        </w:rPr>
        <w:t>otos</w:t>
      </w:r>
      <w:r w:rsidR="00D166AC" w:rsidRPr="00DC0E97">
        <w:rPr>
          <w:lang w:val="fr-FR"/>
        </w:rPr>
        <w:t>:</w:t>
      </w:r>
    </w:p>
    <w:tbl>
      <w:tblPr>
        <w:tblStyle w:val="Basic"/>
        <w:tblW w:w="0" w:type="auto"/>
        <w:tblCellSpacing w:w="71" w:type="dxa"/>
        <w:tblLook w:val="04A0" w:firstRow="1" w:lastRow="0" w:firstColumn="1" w:lastColumn="0" w:noHBand="0" w:noVBand="1"/>
      </w:tblPr>
      <w:tblGrid>
        <w:gridCol w:w="4959"/>
        <w:gridCol w:w="4849"/>
      </w:tblGrid>
      <w:tr w:rsidR="00A9264C" w:rsidRPr="000E4070" w:rsidTr="00B5202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9264C" w:rsidRPr="00DC0E97" w:rsidRDefault="00A9264C" w:rsidP="00B5202C">
            <w:pPr>
              <w:rPr>
                <w:lang w:val="fr-FR"/>
              </w:rPr>
            </w:pPr>
            <w:r w:rsidRPr="00DC0E97">
              <w:rPr>
                <w:noProof/>
                <w:lang w:eastAsia="de-DE"/>
              </w:rPr>
              <w:drawing>
                <wp:inline distT="0" distB="0" distL="0" distR="0" wp14:anchorId="661F5DE4" wp14:editId="5C61E38B">
                  <wp:extent cx="2668377" cy="1778918"/>
                  <wp:effectExtent l="0" t="0" r="0" b="0"/>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A9264C" w:rsidRPr="00DC0E97" w:rsidRDefault="00EB0FED" w:rsidP="00B5202C">
            <w:pPr>
              <w:pStyle w:val="berschrift3"/>
              <w:outlineLvl w:val="2"/>
              <w:rPr>
                <w:lang w:val="fr-FR"/>
              </w:rPr>
            </w:pPr>
            <w:r w:rsidRPr="00DC0E97">
              <w:rPr>
                <w:lang w:val="fr-FR"/>
              </w:rPr>
              <w:t>W_photo_TCM180i_00005</w:t>
            </w:r>
            <w:r w:rsidR="00E35E0B" w:rsidRPr="00DC0E97">
              <w:rPr>
                <w:lang w:val="fr-FR"/>
              </w:rPr>
              <w:t xml:space="preserve">_PR </w:t>
            </w:r>
            <w:r w:rsidR="00AE2ED8" w:rsidRPr="00DC0E97">
              <w:rPr>
                <w:lang w:val="fr-FR"/>
              </w:rPr>
              <w:t xml:space="preserve"> </w:t>
            </w:r>
          </w:p>
          <w:p w:rsidR="009F13F8" w:rsidRPr="00DC0E97" w:rsidRDefault="00586F97" w:rsidP="009C4D60">
            <w:pPr>
              <w:pStyle w:val="Text"/>
              <w:jc w:val="left"/>
              <w:rPr>
                <w:sz w:val="20"/>
                <w:lang w:val="fr-FR"/>
              </w:rPr>
            </w:pPr>
            <w:r w:rsidRPr="00586F97">
              <w:rPr>
                <w:sz w:val="20"/>
                <w:lang w:val="fr-FR"/>
              </w:rPr>
              <w:t>Avec des largeurs de travail allant</w:t>
            </w:r>
            <w:r>
              <w:rPr>
                <w:sz w:val="20"/>
                <w:lang w:val="fr-FR"/>
              </w:rPr>
              <w:t xml:space="preserve"> </w:t>
            </w:r>
            <w:r w:rsidRPr="00586F97">
              <w:rPr>
                <w:sz w:val="20"/>
                <w:lang w:val="fr-FR"/>
              </w:rPr>
              <w:t>jusqu’à 18,0 m, la TCM 180i est la</w:t>
            </w:r>
            <w:r>
              <w:rPr>
                <w:sz w:val="20"/>
                <w:lang w:val="fr-FR"/>
              </w:rPr>
              <w:t xml:space="preserve"> </w:t>
            </w:r>
            <w:r w:rsidRPr="00586F97">
              <w:rPr>
                <w:sz w:val="20"/>
                <w:lang w:val="fr-FR"/>
              </w:rPr>
              <w:t>coéquipière</w:t>
            </w:r>
            <w:r>
              <w:rPr>
                <w:sz w:val="20"/>
                <w:lang w:val="fr-FR"/>
              </w:rPr>
              <w:t xml:space="preserve"> </w:t>
            </w:r>
            <w:r w:rsidR="000E4070">
              <w:rPr>
                <w:sz w:val="20"/>
                <w:lang w:val="fr-FR"/>
              </w:rPr>
              <w:t>idéale des deux SP </w:t>
            </w:r>
            <w:r w:rsidRPr="00586F97">
              <w:rPr>
                <w:sz w:val="20"/>
                <w:lang w:val="fr-FR"/>
              </w:rPr>
              <w:t>1500.</w:t>
            </w:r>
            <w:r>
              <w:rPr>
                <w:sz w:val="20"/>
                <w:lang w:val="fr-FR"/>
              </w:rPr>
              <w:t xml:space="preserve"> </w:t>
            </w:r>
            <w:r w:rsidRPr="00586F97">
              <w:rPr>
                <w:sz w:val="20"/>
                <w:lang w:val="fr-FR"/>
              </w:rPr>
              <w:t>Elle assure la finition optimale</w:t>
            </w:r>
            <w:r>
              <w:rPr>
                <w:sz w:val="20"/>
                <w:lang w:val="fr-FR"/>
              </w:rPr>
              <w:t xml:space="preserve"> </w:t>
            </w:r>
            <w:r w:rsidRPr="00586F97">
              <w:rPr>
                <w:sz w:val="20"/>
                <w:lang w:val="fr-FR"/>
              </w:rPr>
              <w:t>du nouveau revêtement en béton.</w:t>
            </w:r>
          </w:p>
        </w:tc>
      </w:tr>
    </w:tbl>
    <w:p w:rsidR="000E4070" w:rsidRPr="000E4070" w:rsidRDefault="000E4070" w:rsidP="000E4070">
      <w:pPr>
        <w:pStyle w:val="Text"/>
        <w:rPr>
          <w:lang w:val="fr-FR"/>
        </w:rPr>
      </w:pPr>
    </w:p>
    <w:tbl>
      <w:tblPr>
        <w:tblStyle w:val="Basic"/>
        <w:tblW w:w="0" w:type="auto"/>
        <w:tblCellSpacing w:w="71" w:type="dxa"/>
        <w:tblLook w:val="04A0" w:firstRow="1" w:lastRow="0" w:firstColumn="1" w:lastColumn="0" w:noHBand="0" w:noVBand="1"/>
      </w:tblPr>
      <w:tblGrid>
        <w:gridCol w:w="4962"/>
        <w:gridCol w:w="4562"/>
      </w:tblGrid>
      <w:tr w:rsidR="004A31E2" w:rsidRPr="000E4070" w:rsidTr="00583FB4">
        <w:trPr>
          <w:cnfStyle w:val="100000000000" w:firstRow="1" w:lastRow="0" w:firstColumn="0" w:lastColumn="0" w:oddVBand="0" w:evenVBand="0" w:oddHBand="0" w:evenHBand="0" w:firstRowFirstColumn="0" w:firstRowLastColumn="0" w:lastRowFirstColumn="0" w:lastRowLastColumn="0"/>
          <w:trHeight w:val="3595"/>
          <w:tblCellSpacing w:w="71" w:type="dxa"/>
        </w:trPr>
        <w:tc>
          <w:tcPr>
            <w:tcW w:w="4749" w:type="dxa"/>
            <w:tcBorders>
              <w:right w:val="single" w:sz="4" w:space="0" w:color="auto"/>
            </w:tcBorders>
          </w:tcPr>
          <w:p w:rsidR="009A2891" w:rsidRDefault="009A2891" w:rsidP="00783DF9">
            <w:pPr>
              <w:rPr>
                <w:lang w:val="fr-FR"/>
              </w:rPr>
            </w:pPr>
          </w:p>
          <w:p w:rsidR="00583FB4" w:rsidRPr="00DC0E97" w:rsidRDefault="00583FB4" w:rsidP="00783DF9">
            <w:pPr>
              <w:rPr>
                <w:lang w:val="fr-FR"/>
              </w:rPr>
            </w:pPr>
          </w:p>
          <w:p w:rsidR="004A31E2" w:rsidRPr="00DC0E97" w:rsidRDefault="004A31E2" w:rsidP="00783DF9">
            <w:pPr>
              <w:rPr>
                <w:lang w:val="fr-FR"/>
              </w:rPr>
            </w:pPr>
            <w:r w:rsidRPr="00DC0E97">
              <w:rPr>
                <w:noProof/>
                <w:lang w:eastAsia="de-DE"/>
              </w:rPr>
              <w:drawing>
                <wp:inline distT="0" distB="0" distL="0" distR="0" wp14:anchorId="67925866" wp14:editId="74562A53">
                  <wp:extent cx="2668307" cy="1335019"/>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07" cy="1335019"/>
                          </a:xfrm>
                          <a:prstGeom prst="rect">
                            <a:avLst/>
                          </a:prstGeom>
                          <a:noFill/>
                          <a:ln>
                            <a:noFill/>
                          </a:ln>
                        </pic:spPr>
                      </pic:pic>
                    </a:graphicData>
                  </a:graphic>
                </wp:inline>
              </w:drawing>
            </w:r>
          </w:p>
        </w:tc>
        <w:tc>
          <w:tcPr>
            <w:tcW w:w="4349" w:type="dxa"/>
          </w:tcPr>
          <w:p w:rsidR="004A31E2" w:rsidRPr="000E4070" w:rsidRDefault="00EB0FED" w:rsidP="00783DF9">
            <w:pPr>
              <w:pStyle w:val="berschrift3"/>
              <w:outlineLvl w:val="2"/>
              <w:rPr>
                <w:lang w:val="en-AU"/>
              </w:rPr>
            </w:pPr>
            <w:r w:rsidRPr="000E4070">
              <w:rPr>
                <w:lang w:val="en-AU"/>
              </w:rPr>
              <w:t>W_photo_Jobsite-Kaltenkirchen-Highway_00001</w:t>
            </w:r>
            <w:r w:rsidR="00E35E0B" w:rsidRPr="000E4070">
              <w:rPr>
                <w:lang w:val="en-AU"/>
              </w:rPr>
              <w:t>_PR</w:t>
            </w:r>
          </w:p>
          <w:p w:rsidR="004A31E2" w:rsidRPr="00DC0E97" w:rsidRDefault="00586F97" w:rsidP="009C4D60">
            <w:pPr>
              <w:pStyle w:val="Text"/>
              <w:jc w:val="left"/>
              <w:rPr>
                <w:lang w:val="fr-FR"/>
              </w:rPr>
            </w:pPr>
            <w:r w:rsidRPr="00586F97">
              <w:rPr>
                <w:sz w:val="20"/>
                <w:lang w:val="fr-FR"/>
              </w:rPr>
              <w:t>Pose de béton bicouche en « frais sur frais » : grâce à une</w:t>
            </w:r>
            <w:r>
              <w:rPr>
                <w:sz w:val="20"/>
                <w:lang w:val="fr-FR"/>
              </w:rPr>
              <w:t xml:space="preserve"> </w:t>
            </w:r>
            <w:r w:rsidRPr="00586F97">
              <w:rPr>
                <w:sz w:val="20"/>
                <w:lang w:val="fr-FR"/>
              </w:rPr>
              <w:t>technique de pose moderne, la société BT Beton-Technik a</w:t>
            </w:r>
            <w:r>
              <w:rPr>
                <w:sz w:val="20"/>
                <w:lang w:val="fr-FR"/>
              </w:rPr>
              <w:t xml:space="preserve"> </w:t>
            </w:r>
            <w:r w:rsidRPr="00586F97">
              <w:rPr>
                <w:sz w:val="20"/>
                <w:lang w:val="fr-FR"/>
              </w:rPr>
              <w:t>réalisé des chaussées en béton bicouche de 14,5 m de largeur</w:t>
            </w:r>
            <w:r>
              <w:rPr>
                <w:sz w:val="20"/>
                <w:lang w:val="fr-FR"/>
              </w:rPr>
              <w:t xml:space="preserve"> </w:t>
            </w:r>
            <w:r w:rsidRPr="00586F97">
              <w:rPr>
                <w:sz w:val="20"/>
                <w:lang w:val="fr-FR"/>
              </w:rPr>
              <w:t>de façon précise, rentable et rapide – tout en respectant de</w:t>
            </w:r>
            <w:r>
              <w:rPr>
                <w:sz w:val="20"/>
                <w:lang w:val="fr-FR"/>
              </w:rPr>
              <w:t xml:space="preserve"> </w:t>
            </w:r>
            <w:r w:rsidRPr="00586F97">
              <w:rPr>
                <w:sz w:val="20"/>
                <w:lang w:val="fr-FR"/>
              </w:rPr>
              <w:t>manière fiable les délais « sportifs » imposés par le client.</w:t>
            </w:r>
            <w:r w:rsidR="007D1139" w:rsidRPr="00DC0E97">
              <w:rPr>
                <w:lang w:val="fr-FR"/>
              </w:rPr>
              <w:t xml:space="preserve"> </w:t>
            </w:r>
          </w:p>
          <w:p w:rsidR="002D3F6F" w:rsidRPr="00DC0E97" w:rsidRDefault="002D3F6F" w:rsidP="002D3F6F">
            <w:pPr>
              <w:pStyle w:val="Text"/>
              <w:rPr>
                <w:sz w:val="20"/>
                <w:lang w:val="fr-FR"/>
              </w:rPr>
            </w:pPr>
          </w:p>
        </w:tc>
      </w:tr>
    </w:tbl>
    <w:p w:rsidR="008605FA" w:rsidRPr="00DC0E97" w:rsidRDefault="008605FA" w:rsidP="00D166AC">
      <w:pPr>
        <w:pStyle w:val="Text"/>
        <w:rPr>
          <w:lang w:val="fr-FR"/>
        </w:rPr>
      </w:pPr>
    </w:p>
    <w:tbl>
      <w:tblPr>
        <w:tblStyle w:val="Basic"/>
        <w:tblW w:w="0" w:type="auto"/>
        <w:tblCellSpacing w:w="71" w:type="dxa"/>
        <w:tblLook w:val="04A0" w:firstRow="1" w:lastRow="0" w:firstColumn="1" w:lastColumn="0" w:noHBand="0" w:noVBand="1"/>
      </w:tblPr>
      <w:tblGrid>
        <w:gridCol w:w="4962"/>
        <w:gridCol w:w="4562"/>
      </w:tblGrid>
      <w:tr w:rsidR="008605FA" w:rsidRPr="00DC0E97" w:rsidTr="00583FB4">
        <w:trPr>
          <w:cnfStyle w:val="100000000000" w:firstRow="1" w:lastRow="0" w:firstColumn="0" w:lastColumn="0" w:oddVBand="0" w:evenVBand="0" w:oddHBand="0" w:evenHBand="0" w:firstRowFirstColumn="0" w:firstRowLastColumn="0" w:lastRowFirstColumn="0" w:lastRowLastColumn="0"/>
          <w:trHeight w:val="3595"/>
          <w:tblCellSpacing w:w="71" w:type="dxa"/>
        </w:trPr>
        <w:tc>
          <w:tcPr>
            <w:tcW w:w="4749" w:type="dxa"/>
            <w:tcBorders>
              <w:right w:val="single" w:sz="4" w:space="0" w:color="auto"/>
            </w:tcBorders>
          </w:tcPr>
          <w:p w:rsidR="008605FA" w:rsidRPr="00DC0E97" w:rsidRDefault="008605FA" w:rsidP="006A60E1">
            <w:pPr>
              <w:rPr>
                <w:lang w:val="fr-FR"/>
              </w:rPr>
            </w:pPr>
            <w:r w:rsidRPr="00DC0E97">
              <w:rPr>
                <w:noProof/>
                <w:lang w:eastAsia="de-DE"/>
              </w:rPr>
              <w:drawing>
                <wp:inline distT="0" distB="0" distL="0" distR="0" wp14:anchorId="7ECFBDCF" wp14:editId="02B1A796">
                  <wp:extent cx="2668377"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349" w:type="dxa"/>
          </w:tcPr>
          <w:p w:rsidR="008605FA" w:rsidRPr="00DC0E97" w:rsidRDefault="00D93D01" w:rsidP="006A60E1">
            <w:pPr>
              <w:pStyle w:val="berschrift3"/>
              <w:outlineLvl w:val="2"/>
              <w:rPr>
                <w:lang w:val="fr-FR"/>
              </w:rPr>
            </w:pPr>
            <w:r w:rsidRPr="00DC0E97">
              <w:rPr>
                <w:lang w:val="fr-FR"/>
              </w:rPr>
              <w:t>W_photo_TCM180i_00011</w:t>
            </w:r>
            <w:r w:rsidR="00E35E0B" w:rsidRPr="00DC0E97">
              <w:rPr>
                <w:lang w:val="fr-FR"/>
              </w:rPr>
              <w:t>_PR</w:t>
            </w:r>
          </w:p>
          <w:p w:rsidR="002D3F6F" w:rsidRPr="00DC0E97" w:rsidRDefault="00586F97" w:rsidP="009C4D60">
            <w:pPr>
              <w:pStyle w:val="Text"/>
              <w:jc w:val="left"/>
              <w:rPr>
                <w:sz w:val="20"/>
                <w:lang w:val="fr-FR"/>
              </w:rPr>
            </w:pPr>
            <w:r w:rsidRPr="00586F97">
              <w:rPr>
                <w:sz w:val="20"/>
                <w:lang w:val="fr-FR"/>
              </w:rPr>
              <w:t>Performance sportive :</w:t>
            </w:r>
            <w:r w:rsidR="001874AD">
              <w:rPr>
                <w:sz w:val="20"/>
                <w:lang w:val="fr-FR"/>
              </w:rPr>
              <w:t xml:space="preserve"> </w:t>
            </w:r>
            <w:r w:rsidRPr="00586F97">
              <w:rPr>
                <w:sz w:val="20"/>
                <w:lang w:val="fr-FR"/>
              </w:rPr>
              <w:t>grâce à cette équipe bien rodée, il a été</w:t>
            </w:r>
            <w:r w:rsidR="001874AD">
              <w:rPr>
                <w:sz w:val="20"/>
                <w:lang w:val="fr-FR"/>
              </w:rPr>
              <w:t xml:space="preserve"> </w:t>
            </w:r>
            <w:r w:rsidRPr="00586F97">
              <w:rPr>
                <w:sz w:val="20"/>
                <w:lang w:val="fr-FR"/>
              </w:rPr>
              <w:t>possible d’atteindre des rendements de</w:t>
            </w:r>
            <w:r w:rsidR="001874AD">
              <w:rPr>
                <w:sz w:val="20"/>
                <w:lang w:val="fr-FR"/>
              </w:rPr>
              <w:t xml:space="preserve"> </w:t>
            </w:r>
            <w:r w:rsidRPr="00586F97">
              <w:rPr>
                <w:sz w:val="20"/>
                <w:lang w:val="fr-FR"/>
              </w:rPr>
              <w:t>pose élevés de 400 à 500 m en travaillant</w:t>
            </w:r>
            <w:r w:rsidR="001874AD">
              <w:rPr>
                <w:sz w:val="20"/>
                <w:lang w:val="fr-FR"/>
              </w:rPr>
              <w:t xml:space="preserve"> </w:t>
            </w:r>
            <w:r w:rsidRPr="00586F97">
              <w:rPr>
                <w:sz w:val="20"/>
                <w:lang w:val="fr-FR"/>
              </w:rPr>
              <w:t>par postes de 12 heures.</w:t>
            </w:r>
            <w:r w:rsidR="00D64EB6">
              <w:rPr>
                <w:sz w:val="20"/>
                <w:lang w:val="fr-FR"/>
              </w:rPr>
              <w:t xml:space="preserve"> « </w:t>
            </w:r>
            <w:r w:rsidR="00D64EB6" w:rsidRPr="00D64EB6">
              <w:rPr>
                <w:sz w:val="20"/>
                <w:lang w:val="fr-FR"/>
              </w:rPr>
              <w:t>Pour nous, la fiabilité,</w:t>
            </w:r>
            <w:r w:rsidR="00D64EB6">
              <w:rPr>
                <w:sz w:val="20"/>
                <w:lang w:val="fr-FR"/>
              </w:rPr>
              <w:t xml:space="preserve"> </w:t>
            </w:r>
            <w:r w:rsidR="00D64EB6" w:rsidRPr="00D64EB6">
              <w:rPr>
                <w:sz w:val="20"/>
                <w:lang w:val="fr-FR"/>
              </w:rPr>
              <w:t>la rentabilité et la précision</w:t>
            </w:r>
            <w:r w:rsidR="00D64EB6">
              <w:rPr>
                <w:sz w:val="20"/>
                <w:lang w:val="fr-FR"/>
              </w:rPr>
              <w:t xml:space="preserve"> </w:t>
            </w:r>
            <w:r w:rsidR="00D64EB6" w:rsidRPr="00D64EB6">
              <w:rPr>
                <w:sz w:val="20"/>
                <w:lang w:val="fr-FR"/>
              </w:rPr>
              <w:t xml:space="preserve">de </w:t>
            </w:r>
            <w:r w:rsidR="00D64EB6">
              <w:rPr>
                <w:sz w:val="20"/>
                <w:lang w:val="fr-FR"/>
              </w:rPr>
              <w:t>W</w:t>
            </w:r>
            <w:r w:rsidR="00D56A58">
              <w:rPr>
                <w:sz w:val="20"/>
                <w:lang w:val="fr-FR"/>
              </w:rPr>
              <w:t>irtgen</w:t>
            </w:r>
            <w:r w:rsidR="00D64EB6" w:rsidRPr="00D64EB6">
              <w:rPr>
                <w:sz w:val="20"/>
                <w:lang w:val="fr-FR"/>
              </w:rPr>
              <w:t xml:space="preserve"> sont décisives.</w:t>
            </w:r>
            <w:r w:rsidR="00D64EB6">
              <w:rPr>
                <w:sz w:val="20"/>
                <w:lang w:val="fr-FR"/>
              </w:rPr>
              <w:t xml:space="preserve"> » </w:t>
            </w:r>
            <w:r w:rsidR="00D64EB6" w:rsidRPr="00D64EB6">
              <w:rPr>
                <w:sz w:val="20"/>
                <w:lang w:val="fr-FR"/>
              </w:rPr>
              <w:t>Mirko Pokrajcic, gérant</w:t>
            </w:r>
            <w:r w:rsidR="00D64EB6">
              <w:rPr>
                <w:sz w:val="20"/>
                <w:lang w:val="fr-FR"/>
              </w:rPr>
              <w:t xml:space="preserve"> </w:t>
            </w:r>
            <w:r w:rsidR="00D64EB6" w:rsidRPr="00D64EB6">
              <w:rPr>
                <w:sz w:val="20"/>
                <w:lang w:val="fr-FR"/>
              </w:rPr>
              <w:t>BT Beton-Technik GmbH</w:t>
            </w:r>
          </w:p>
        </w:tc>
      </w:tr>
    </w:tbl>
    <w:p w:rsidR="000E4070" w:rsidRDefault="000E4070" w:rsidP="00D166AC">
      <w:pPr>
        <w:pStyle w:val="Text"/>
        <w:rPr>
          <w:lang w:val="fr-FR"/>
        </w:rPr>
      </w:pPr>
    </w:p>
    <w:p w:rsidR="000E4070" w:rsidRDefault="000E4070" w:rsidP="000E4070">
      <w:pPr>
        <w:pStyle w:val="Text"/>
        <w:rPr>
          <w:lang w:val="fr-FR"/>
        </w:rPr>
      </w:pPr>
      <w:r>
        <w:rPr>
          <w:lang w:val="fr-FR"/>
        </w:rPr>
        <w:br w:type="page"/>
      </w:r>
    </w:p>
    <w:p w:rsidR="000E4070" w:rsidRPr="00DC0E97" w:rsidRDefault="000E4070" w:rsidP="000E4070">
      <w:pPr>
        <w:pStyle w:val="HeadlineFotos"/>
        <w:rPr>
          <w:lang w:val="fr-FR"/>
        </w:rPr>
      </w:pPr>
      <w:r w:rsidRPr="00DC0E97">
        <w:rPr>
          <w:rFonts w:ascii="Verdana" w:eastAsia="Calibri" w:hAnsi="Verdana" w:cs="Times New Roman"/>
          <w:caps w:val="0"/>
          <w:szCs w:val="22"/>
          <w:lang w:val="fr-FR"/>
        </w:rPr>
        <w:t>Photos</w:t>
      </w:r>
      <w:r w:rsidRPr="00DC0E97">
        <w:rPr>
          <w:lang w:val="fr-FR"/>
        </w:rPr>
        <w:t>:</w:t>
      </w:r>
    </w:p>
    <w:p w:rsidR="009A2891" w:rsidRPr="00DC0E97" w:rsidRDefault="009A2891" w:rsidP="00D166AC">
      <w:pPr>
        <w:pStyle w:val="Text"/>
        <w:rPr>
          <w:lang w:val="fr-FR"/>
        </w:rPr>
      </w:pPr>
      <w:bookmarkStart w:id="0" w:name="_GoBack"/>
      <w:bookmarkEnd w:id="0"/>
    </w:p>
    <w:tbl>
      <w:tblPr>
        <w:tblStyle w:val="Basic"/>
        <w:tblW w:w="0" w:type="auto"/>
        <w:tblCellSpacing w:w="71" w:type="dxa"/>
        <w:tblLook w:val="04A0" w:firstRow="1" w:lastRow="0" w:firstColumn="1" w:lastColumn="0" w:noHBand="0" w:noVBand="1"/>
      </w:tblPr>
      <w:tblGrid>
        <w:gridCol w:w="4962"/>
        <w:gridCol w:w="4562"/>
      </w:tblGrid>
      <w:tr w:rsidR="008605FA" w:rsidRPr="000E4070" w:rsidTr="00586F97">
        <w:trPr>
          <w:cnfStyle w:val="100000000000" w:firstRow="1" w:lastRow="0" w:firstColumn="0" w:lastColumn="0" w:oddVBand="0" w:evenVBand="0" w:oddHBand="0" w:evenHBand="0" w:firstRowFirstColumn="0" w:firstRowLastColumn="0" w:lastRowFirstColumn="0" w:lastRowLastColumn="0"/>
          <w:trHeight w:val="3595"/>
          <w:tblCellSpacing w:w="71" w:type="dxa"/>
        </w:trPr>
        <w:tc>
          <w:tcPr>
            <w:tcW w:w="4749" w:type="dxa"/>
            <w:tcBorders>
              <w:right w:val="single" w:sz="4" w:space="0" w:color="auto"/>
            </w:tcBorders>
          </w:tcPr>
          <w:p w:rsidR="009A2891" w:rsidRPr="00DC0E97" w:rsidRDefault="009A2891" w:rsidP="006A60E1">
            <w:pPr>
              <w:rPr>
                <w:lang w:val="fr-FR"/>
              </w:rPr>
            </w:pPr>
          </w:p>
          <w:p w:rsidR="009A2891" w:rsidRPr="00DC0E97" w:rsidRDefault="009A2891" w:rsidP="006A60E1">
            <w:pPr>
              <w:rPr>
                <w:lang w:val="fr-FR"/>
              </w:rPr>
            </w:pPr>
          </w:p>
          <w:p w:rsidR="008605FA" w:rsidRPr="00DC0E97" w:rsidRDefault="008605FA" w:rsidP="006A60E1">
            <w:pPr>
              <w:rPr>
                <w:lang w:val="fr-FR"/>
              </w:rPr>
            </w:pPr>
            <w:r w:rsidRPr="00DC0E97">
              <w:rPr>
                <w:noProof/>
                <w:lang w:eastAsia="de-DE"/>
              </w:rPr>
              <w:drawing>
                <wp:inline distT="0" distB="0" distL="0" distR="0" wp14:anchorId="09964C70" wp14:editId="65FF1E15">
                  <wp:extent cx="2602197" cy="1961750"/>
                  <wp:effectExtent l="0" t="0" r="8255" b="63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02197" cy="1961750"/>
                          </a:xfrm>
                          <a:prstGeom prst="rect">
                            <a:avLst/>
                          </a:prstGeom>
                          <a:noFill/>
                          <a:ln>
                            <a:noFill/>
                          </a:ln>
                        </pic:spPr>
                      </pic:pic>
                    </a:graphicData>
                  </a:graphic>
                </wp:inline>
              </w:drawing>
            </w:r>
          </w:p>
        </w:tc>
        <w:tc>
          <w:tcPr>
            <w:tcW w:w="4349" w:type="dxa"/>
          </w:tcPr>
          <w:p w:rsidR="008605FA" w:rsidRPr="00DC0E97" w:rsidRDefault="008605FA" w:rsidP="006A60E1">
            <w:pPr>
              <w:pStyle w:val="berschrift3"/>
              <w:outlineLvl w:val="2"/>
              <w:rPr>
                <w:lang w:val="fr-FR"/>
              </w:rPr>
            </w:pPr>
            <w:r w:rsidRPr="00DC0E97">
              <w:rPr>
                <w:lang w:val="fr-FR"/>
              </w:rPr>
              <w:t>W_graphic_TCM180i_00019</w:t>
            </w:r>
            <w:r w:rsidR="00D6042F" w:rsidRPr="00DC0E97">
              <w:rPr>
                <w:lang w:val="fr-FR"/>
              </w:rPr>
              <w:t>_PR</w:t>
            </w:r>
          </w:p>
          <w:p w:rsidR="008605FA" w:rsidRPr="00DC0E97" w:rsidRDefault="00D64EB6" w:rsidP="009C4D60">
            <w:pPr>
              <w:pStyle w:val="Text"/>
              <w:jc w:val="left"/>
              <w:rPr>
                <w:sz w:val="20"/>
                <w:lang w:val="fr-FR"/>
              </w:rPr>
            </w:pPr>
            <w:r w:rsidRPr="00D64EB6">
              <w:rPr>
                <w:sz w:val="20"/>
                <w:lang w:val="fr-FR"/>
              </w:rPr>
              <w:t>L’unité latérale d</w:t>
            </w:r>
            <w:r w:rsidR="000E4070">
              <w:rPr>
                <w:sz w:val="20"/>
                <w:lang w:val="fr-FR"/>
              </w:rPr>
              <w:t>e nettoyage de brosse de la TCM </w:t>
            </w:r>
            <w:r w:rsidRPr="00D64EB6">
              <w:rPr>
                <w:sz w:val="20"/>
                <w:lang w:val="fr-FR"/>
              </w:rPr>
              <w:t>180i</w:t>
            </w:r>
            <w:r>
              <w:rPr>
                <w:sz w:val="20"/>
                <w:lang w:val="fr-FR"/>
              </w:rPr>
              <w:t xml:space="preserve"> </w:t>
            </w:r>
            <w:r w:rsidRPr="00D64EB6">
              <w:rPr>
                <w:sz w:val="20"/>
                <w:lang w:val="fr-FR"/>
              </w:rPr>
              <w:t>enlève la laitance qui, lors du brossage transversal,</w:t>
            </w:r>
            <w:r>
              <w:rPr>
                <w:sz w:val="20"/>
                <w:lang w:val="fr-FR"/>
              </w:rPr>
              <w:t xml:space="preserve"> </w:t>
            </w:r>
            <w:r w:rsidRPr="00D64EB6">
              <w:rPr>
                <w:sz w:val="20"/>
                <w:lang w:val="fr-FR"/>
              </w:rPr>
              <w:t>reste collée à la brosse au cours du changement de</w:t>
            </w:r>
            <w:r>
              <w:rPr>
                <w:sz w:val="20"/>
                <w:lang w:val="fr-FR"/>
              </w:rPr>
              <w:t xml:space="preserve"> </w:t>
            </w:r>
            <w:r w:rsidRPr="00D64EB6">
              <w:rPr>
                <w:sz w:val="20"/>
                <w:lang w:val="fr-FR"/>
              </w:rPr>
              <w:t>direction. Avant que la brosse ne se pose à nouveau</w:t>
            </w:r>
            <w:r>
              <w:rPr>
                <w:sz w:val="20"/>
                <w:lang w:val="fr-FR"/>
              </w:rPr>
              <w:t xml:space="preserve"> </w:t>
            </w:r>
            <w:r w:rsidRPr="00D64EB6">
              <w:rPr>
                <w:sz w:val="20"/>
                <w:lang w:val="fr-FR"/>
              </w:rPr>
              <w:t>sur le revêtement en béton, un système permet de</w:t>
            </w:r>
            <w:r>
              <w:rPr>
                <w:sz w:val="20"/>
                <w:lang w:val="fr-FR"/>
              </w:rPr>
              <w:t xml:space="preserve"> </w:t>
            </w:r>
            <w:r w:rsidRPr="00D64EB6">
              <w:rPr>
                <w:sz w:val="20"/>
                <w:lang w:val="fr-FR"/>
              </w:rPr>
              <w:t>régler son inclinaison de façon optimale – selon les</w:t>
            </w:r>
            <w:r>
              <w:rPr>
                <w:sz w:val="20"/>
                <w:lang w:val="fr-FR"/>
              </w:rPr>
              <w:t xml:space="preserve"> </w:t>
            </w:r>
            <w:r w:rsidRPr="00D64EB6">
              <w:rPr>
                <w:sz w:val="20"/>
                <w:lang w:val="fr-FR"/>
              </w:rPr>
              <w:t>exigences du client. Cela permet ainsi d’éviter les</w:t>
            </w:r>
            <w:r>
              <w:rPr>
                <w:sz w:val="20"/>
                <w:lang w:val="fr-FR"/>
              </w:rPr>
              <w:t xml:space="preserve"> </w:t>
            </w:r>
            <w:r w:rsidRPr="00D64EB6">
              <w:rPr>
                <w:sz w:val="20"/>
                <w:lang w:val="fr-FR"/>
              </w:rPr>
              <w:t>empreintes profondes et préjudiciables aux bordures</w:t>
            </w:r>
            <w:r>
              <w:rPr>
                <w:sz w:val="20"/>
                <w:lang w:val="fr-FR"/>
              </w:rPr>
              <w:t xml:space="preserve"> </w:t>
            </w:r>
            <w:r w:rsidRPr="00D64EB6">
              <w:rPr>
                <w:sz w:val="20"/>
                <w:lang w:val="fr-FR"/>
              </w:rPr>
              <w:t>du revêtement en béton.</w:t>
            </w:r>
          </w:p>
        </w:tc>
      </w:tr>
    </w:tbl>
    <w:p w:rsidR="0028455E" w:rsidRPr="00DC0E97" w:rsidRDefault="0028455E" w:rsidP="00D166AC">
      <w:pPr>
        <w:pStyle w:val="Text"/>
        <w:rPr>
          <w:lang w:val="fr-FR"/>
        </w:rPr>
      </w:pPr>
    </w:p>
    <w:p w:rsidR="00244981" w:rsidRPr="00D64EB6" w:rsidRDefault="00D64EB6" w:rsidP="00D166AC">
      <w:pPr>
        <w:pStyle w:val="Text"/>
        <w:rPr>
          <w:lang w:val="fr-FR"/>
        </w:rPr>
      </w:pPr>
      <w:r w:rsidRPr="00D64EB6">
        <w:rPr>
          <w:i/>
          <w:u w:val="single"/>
          <w:lang w:val="fr-FR"/>
        </w:rPr>
        <w:t xml:space="preserve">Attention </w:t>
      </w:r>
      <w:r w:rsidRPr="00D64EB6">
        <w:rPr>
          <w:i/>
          <w:lang w:val="fr-FR"/>
        </w:rPr>
        <w:t xml:space="preserve">: Ces photos sont destinées uniquement à une première visualisation. Pour une reproduction dans vos publications, merci d’utiliser les photos en résolution de 300 dpi, que vous pourrez télécharger sur le site web de </w:t>
      </w:r>
      <w:r>
        <w:rPr>
          <w:i/>
          <w:lang w:val="fr-FR"/>
        </w:rPr>
        <w:t>Wirtgen</w:t>
      </w:r>
      <w:r w:rsidRPr="00D64EB6">
        <w:rPr>
          <w:i/>
          <w:lang w:val="fr-FR"/>
        </w:rPr>
        <w:t xml:space="preserve"> GmbH / </w:t>
      </w:r>
      <w:r>
        <w:rPr>
          <w:i/>
          <w:lang w:val="fr-FR"/>
        </w:rPr>
        <w:t>Wirtgen Group</w:t>
      </w:r>
      <w:r w:rsidRPr="00D64EB6">
        <w:rPr>
          <w:i/>
          <w:lang w:val="fr-FR"/>
        </w:rPr>
        <w:t>.</w:t>
      </w:r>
    </w:p>
    <w:p w:rsidR="009A2891" w:rsidRDefault="009A2891" w:rsidP="00D166AC">
      <w:pPr>
        <w:pStyle w:val="Text"/>
        <w:rPr>
          <w:lang w:val="fr-FR"/>
        </w:rPr>
      </w:pPr>
    </w:p>
    <w:p w:rsidR="003D5EF5" w:rsidRPr="00D64EB6" w:rsidRDefault="003D5EF5" w:rsidP="00D166AC">
      <w:pPr>
        <w:pStyle w:val="Text"/>
        <w:rPr>
          <w:lang w:val="fr-FR"/>
        </w:rPr>
      </w:pPr>
    </w:p>
    <w:tbl>
      <w:tblPr>
        <w:tblStyle w:val="Basic"/>
        <w:tblW w:w="0" w:type="auto"/>
        <w:tblLook w:val="04A0" w:firstRow="1" w:lastRow="0" w:firstColumn="1" w:lastColumn="0" w:noHBand="0" w:noVBand="1"/>
      </w:tblPr>
      <w:tblGrid>
        <w:gridCol w:w="4784"/>
        <w:gridCol w:w="4740"/>
      </w:tblGrid>
      <w:tr w:rsidR="00D166AC" w:rsidRPr="00DC0E9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64EB6" w:rsidRPr="00D64EB6" w:rsidRDefault="00D64EB6" w:rsidP="00D64EB6">
            <w:pPr>
              <w:pStyle w:val="HeadlineKontakte"/>
              <w:rPr>
                <w:rFonts w:ascii="Verdana" w:eastAsia="Calibri" w:hAnsi="Verdana" w:cs="Times New Roman"/>
                <w:caps w:val="0"/>
                <w:szCs w:val="22"/>
                <w:lang w:val="fr-FR"/>
              </w:rPr>
            </w:pPr>
            <w:r w:rsidRPr="00D64EB6">
              <w:rPr>
                <w:rFonts w:ascii="Verdana" w:eastAsia="Calibri" w:hAnsi="Verdana" w:cs="Times New Roman"/>
                <w:caps w:val="0"/>
                <w:szCs w:val="22"/>
                <w:lang w:val="fr-FR"/>
              </w:rPr>
              <w:t>VOUS OBTIENDREZ DE PLUS AMPLES</w:t>
            </w:r>
          </w:p>
          <w:p w:rsidR="00D166AC" w:rsidRPr="00DC0E97" w:rsidRDefault="00D64EB6" w:rsidP="00D64EB6">
            <w:pPr>
              <w:pStyle w:val="HeadlineKontakte"/>
              <w:rPr>
                <w:lang w:val="fr-FR"/>
              </w:rPr>
            </w:pPr>
            <w:r>
              <w:rPr>
                <w:rFonts w:ascii="Verdana" w:eastAsia="Calibri" w:hAnsi="Verdana" w:cs="Times New Roman"/>
                <w:caps w:val="0"/>
                <w:szCs w:val="22"/>
                <w:lang w:val="fr-FR"/>
              </w:rPr>
              <w:t>INFORMATIONS AUPRES DE :</w:t>
            </w:r>
          </w:p>
          <w:p w:rsidR="00D64EB6" w:rsidRPr="00D64EB6" w:rsidRDefault="00D64EB6" w:rsidP="00D64EB6">
            <w:pPr>
              <w:pStyle w:val="Text"/>
              <w:rPr>
                <w:lang w:val="fr-FR"/>
              </w:rPr>
            </w:pPr>
            <w:r>
              <w:rPr>
                <w:lang w:val="fr-FR"/>
              </w:rPr>
              <w:t>WIRTGEN</w:t>
            </w:r>
            <w:r w:rsidRPr="00D64EB6">
              <w:rPr>
                <w:lang w:val="fr-FR"/>
              </w:rPr>
              <w:t xml:space="preserve"> GmbH</w:t>
            </w:r>
          </w:p>
          <w:p w:rsidR="00D64EB6" w:rsidRPr="00D64EB6" w:rsidRDefault="00D64EB6" w:rsidP="00D64EB6">
            <w:pPr>
              <w:pStyle w:val="Text"/>
              <w:rPr>
                <w:lang w:val="fr-FR"/>
              </w:rPr>
            </w:pPr>
            <w:r w:rsidRPr="00D64EB6">
              <w:rPr>
                <w:lang w:val="fr-FR"/>
              </w:rPr>
              <w:t>Corporate Communications</w:t>
            </w:r>
          </w:p>
          <w:p w:rsidR="00D64EB6" w:rsidRPr="00D64EB6" w:rsidRDefault="00D64EB6" w:rsidP="00D64EB6">
            <w:pPr>
              <w:pStyle w:val="Text"/>
              <w:rPr>
                <w:lang w:val="fr-FR"/>
              </w:rPr>
            </w:pPr>
            <w:r w:rsidRPr="00D64EB6">
              <w:rPr>
                <w:lang w:val="fr-FR"/>
              </w:rPr>
              <w:t>Michaela Adams, Mario Linnemann</w:t>
            </w:r>
          </w:p>
          <w:p w:rsidR="00D64EB6" w:rsidRPr="00D64EB6" w:rsidRDefault="00D64EB6" w:rsidP="00D64EB6">
            <w:pPr>
              <w:pStyle w:val="Text"/>
              <w:rPr>
                <w:lang w:val="fr-FR"/>
              </w:rPr>
            </w:pPr>
            <w:r w:rsidRPr="00D64EB6">
              <w:rPr>
                <w:lang w:val="fr-FR"/>
              </w:rPr>
              <w:t>Reinhard-</w:t>
            </w:r>
            <w:r>
              <w:rPr>
                <w:lang w:val="fr-FR"/>
              </w:rPr>
              <w:t>Wirtgen</w:t>
            </w:r>
            <w:r w:rsidRPr="00D64EB6">
              <w:rPr>
                <w:lang w:val="fr-FR"/>
              </w:rPr>
              <w:t>-Straße 2</w:t>
            </w:r>
          </w:p>
          <w:p w:rsidR="00D64EB6" w:rsidRPr="00D64EB6" w:rsidRDefault="00D64EB6" w:rsidP="00D64EB6">
            <w:pPr>
              <w:pStyle w:val="Text"/>
              <w:rPr>
                <w:lang w:val="fr-FR"/>
              </w:rPr>
            </w:pPr>
            <w:r w:rsidRPr="00D64EB6">
              <w:rPr>
                <w:lang w:val="fr-FR"/>
              </w:rPr>
              <w:t>53578 Windhagen</w:t>
            </w:r>
          </w:p>
          <w:p w:rsidR="00D64EB6" w:rsidRPr="00D64EB6" w:rsidRDefault="00D64EB6" w:rsidP="00D64EB6">
            <w:pPr>
              <w:pStyle w:val="Text"/>
              <w:rPr>
                <w:lang w:val="fr-FR"/>
              </w:rPr>
            </w:pPr>
            <w:r w:rsidRPr="00D64EB6">
              <w:rPr>
                <w:lang w:val="fr-FR"/>
              </w:rPr>
              <w:t>Allemagne</w:t>
            </w:r>
          </w:p>
          <w:p w:rsidR="00D64EB6" w:rsidRPr="00D64EB6" w:rsidRDefault="00D64EB6" w:rsidP="00D64EB6">
            <w:pPr>
              <w:pStyle w:val="Text"/>
              <w:rPr>
                <w:lang w:val="fr-FR"/>
              </w:rPr>
            </w:pPr>
          </w:p>
          <w:p w:rsidR="00D64EB6" w:rsidRPr="000E4070" w:rsidRDefault="00D64EB6" w:rsidP="00D64EB6">
            <w:pPr>
              <w:pStyle w:val="Text"/>
              <w:rPr>
                <w:lang w:val="fr-FR"/>
              </w:rPr>
            </w:pPr>
            <w:r w:rsidRPr="000E4070">
              <w:rPr>
                <w:lang w:val="fr-FR"/>
              </w:rPr>
              <w:t>Téléphone: +49 (0) 2645 131 – 4510</w:t>
            </w:r>
          </w:p>
          <w:p w:rsidR="00D64EB6" w:rsidRPr="000E4070" w:rsidRDefault="00D64EB6" w:rsidP="00D64EB6">
            <w:pPr>
              <w:pStyle w:val="Text"/>
              <w:rPr>
                <w:lang w:val="fr-FR"/>
              </w:rPr>
            </w:pPr>
            <w:r w:rsidRPr="000E4070">
              <w:rPr>
                <w:lang w:val="fr-FR"/>
              </w:rPr>
              <w:t>Telefax:      +49 (0) 2645 131 – 499</w:t>
            </w:r>
          </w:p>
          <w:p w:rsidR="00D64EB6" w:rsidRPr="000E4070" w:rsidRDefault="00D64EB6" w:rsidP="00D64EB6">
            <w:pPr>
              <w:pStyle w:val="Text"/>
              <w:rPr>
                <w:lang w:val="fr-FR"/>
              </w:rPr>
            </w:pPr>
            <w:r w:rsidRPr="000E4070">
              <w:rPr>
                <w:lang w:val="fr-FR"/>
              </w:rPr>
              <w:t>e-mail:        presse@Wirtgen.com</w:t>
            </w:r>
          </w:p>
          <w:p w:rsidR="00D166AC" w:rsidRPr="00DC0E97" w:rsidRDefault="00D64EB6" w:rsidP="00D64EB6">
            <w:pPr>
              <w:pStyle w:val="Text"/>
              <w:rPr>
                <w:lang w:val="fr-FR"/>
              </w:rPr>
            </w:pPr>
            <w:r w:rsidRPr="00D64EB6">
              <w:rPr>
                <w:lang w:val="pt-BR"/>
              </w:rPr>
              <w:t>www.Wirtgen.com</w:t>
            </w:r>
          </w:p>
        </w:tc>
        <w:tc>
          <w:tcPr>
            <w:tcW w:w="4740" w:type="dxa"/>
            <w:tcBorders>
              <w:left w:val="single" w:sz="48" w:space="0" w:color="FFFFFF" w:themeColor="background1"/>
            </w:tcBorders>
          </w:tcPr>
          <w:p w:rsidR="00D56A58" w:rsidRDefault="00D56A58" w:rsidP="0034191A">
            <w:pPr>
              <w:pStyle w:val="Text"/>
              <w:rPr>
                <w:lang w:val="fr-FR"/>
              </w:rPr>
            </w:pPr>
          </w:p>
          <w:p w:rsidR="00D56A58" w:rsidRPr="00D56A58" w:rsidRDefault="00D56A58" w:rsidP="00D56A58">
            <w:pPr>
              <w:rPr>
                <w:lang w:val="fr-FR"/>
              </w:rPr>
            </w:pPr>
          </w:p>
          <w:p w:rsidR="00D56A58" w:rsidRPr="00D56A58" w:rsidRDefault="00D56A58" w:rsidP="00D56A58">
            <w:pPr>
              <w:rPr>
                <w:lang w:val="fr-FR"/>
              </w:rPr>
            </w:pPr>
          </w:p>
          <w:p w:rsidR="00D56A58" w:rsidRPr="00D56A58" w:rsidRDefault="00D56A58" w:rsidP="00D56A58">
            <w:pPr>
              <w:rPr>
                <w:lang w:val="fr-FR"/>
              </w:rPr>
            </w:pPr>
          </w:p>
          <w:p w:rsidR="00D56A58" w:rsidRPr="00D56A58" w:rsidRDefault="00D56A58" w:rsidP="00D56A58">
            <w:pPr>
              <w:rPr>
                <w:lang w:val="fr-FR"/>
              </w:rPr>
            </w:pPr>
          </w:p>
          <w:p w:rsidR="00D56A58" w:rsidRPr="00D56A58" w:rsidRDefault="00D56A58" w:rsidP="00D56A58">
            <w:pPr>
              <w:rPr>
                <w:lang w:val="fr-FR"/>
              </w:rPr>
            </w:pPr>
          </w:p>
          <w:p w:rsidR="00D56A58" w:rsidRPr="00D56A58" w:rsidRDefault="00D56A58" w:rsidP="00D56A58">
            <w:pPr>
              <w:rPr>
                <w:lang w:val="fr-FR"/>
              </w:rPr>
            </w:pPr>
          </w:p>
          <w:p w:rsidR="00D56A58" w:rsidRDefault="00D56A58" w:rsidP="00D56A58">
            <w:pPr>
              <w:rPr>
                <w:lang w:val="fr-FR"/>
              </w:rPr>
            </w:pPr>
          </w:p>
          <w:p w:rsidR="0034191A" w:rsidRPr="00D56A58" w:rsidRDefault="0034191A" w:rsidP="00D56A58">
            <w:pPr>
              <w:jc w:val="right"/>
              <w:rPr>
                <w:lang w:val="fr-FR"/>
              </w:rPr>
            </w:pPr>
          </w:p>
        </w:tc>
      </w:tr>
    </w:tbl>
    <w:p w:rsidR="00D166AC" w:rsidRPr="00DC0E97" w:rsidRDefault="00D166AC" w:rsidP="00D166AC">
      <w:pPr>
        <w:pStyle w:val="Text"/>
        <w:rPr>
          <w:lang w:val="fr-FR"/>
        </w:rPr>
      </w:pPr>
    </w:p>
    <w:sectPr w:rsidR="00D166AC" w:rsidRPr="00DC0E97"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F1E" w:rsidRDefault="00307F1E" w:rsidP="00E55534">
      <w:r>
        <w:separator/>
      </w:r>
    </w:p>
  </w:endnote>
  <w:endnote w:type="continuationSeparator" w:id="0">
    <w:p w:rsidR="00307F1E" w:rsidRDefault="00307F1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E4070">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7300A"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B07448"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F1E" w:rsidRDefault="00307F1E" w:rsidP="00E55534">
      <w:r>
        <w:separator/>
      </w:r>
    </w:p>
  </w:footnote>
  <w:footnote w:type="continuationSeparator" w:id="0">
    <w:p w:rsidR="00307F1E" w:rsidRDefault="00307F1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6ABE0"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FD7A34"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F1E"/>
    <w:rsid w:val="00042106"/>
    <w:rsid w:val="000454F7"/>
    <w:rsid w:val="0005285B"/>
    <w:rsid w:val="00066D09"/>
    <w:rsid w:val="0009665C"/>
    <w:rsid w:val="000E2697"/>
    <w:rsid w:val="000E4070"/>
    <w:rsid w:val="000E6F14"/>
    <w:rsid w:val="00103205"/>
    <w:rsid w:val="0012026F"/>
    <w:rsid w:val="00132055"/>
    <w:rsid w:val="00136F80"/>
    <w:rsid w:val="001400F2"/>
    <w:rsid w:val="00141414"/>
    <w:rsid w:val="0014683F"/>
    <w:rsid w:val="001874AD"/>
    <w:rsid w:val="001900BB"/>
    <w:rsid w:val="001B16BB"/>
    <w:rsid w:val="00244981"/>
    <w:rsid w:val="00253A2E"/>
    <w:rsid w:val="002844EF"/>
    <w:rsid w:val="0028455E"/>
    <w:rsid w:val="0029634D"/>
    <w:rsid w:val="002B122A"/>
    <w:rsid w:val="002D3F6F"/>
    <w:rsid w:val="002E765F"/>
    <w:rsid w:val="002F108B"/>
    <w:rsid w:val="00307AAF"/>
    <w:rsid w:val="00307F1E"/>
    <w:rsid w:val="00335B82"/>
    <w:rsid w:val="0034191A"/>
    <w:rsid w:val="00343CC7"/>
    <w:rsid w:val="00384A08"/>
    <w:rsid w:val="003A753A"/>
    <w:rsid w:val="003D2C07"/>
    <w:rsid w:val="003D5EF5"/>
    <w:rsid w:val="003E1CB6"/>
    <w:rsid w:val="003E3CF6"/>
    <w:rsid w:val="003E759F"/>
    <w:rsid w:val="00403373"/>
    <w:rsid w:val="00406C81"/>
    <w:rsid w:val="00412545"/>
    <w:rsid w:val="00415AA1"/>
    <w:rsid w:val="00430BB0"/>
    <w:rsid w:val="004428C1"/>
    <w:rsid w:val="00451D37"/>
    <w:rsid w:val="00463D7D"/>
    <w:rsid w:val="0047354E"/>
    <w:rsid w:val="00476F4D"/>
    <w:rsid w:val="004A31E2"/>
    <w:rsid w:val="004C26D6"/>
    <w:rsid w:val="004E40F1"/>
    <w:rsid w:val="004F70EF"/>
    <w:rsid w:val="00506409"/>
    <w:rsid w:val="00530E32"/>
    <w:rsid w:val="00535A1C"/>
    <w:rsid w:val="005711A3"/>
    <w:rsid w:val="00573B2B"/>
    <w:rsid w:val="00583FB4"/>
    <w:rsid w:val="00586F97"/>
    <w:rsid w:val="005A4F04"/>
    <w:rsid w:val="005B2D6E"/>
    <w:rsid w:val="005B3697"/>
    <w:rsid w:val="005B5793"/>
    <w:rsid w:val="006330A2"/>
    <w:rsid w:val="00642EB6"/>
    <w:rsid w:val="006A22D0"/>
    <w:rsid w:val="006B73C9"/>
    <w:rsid w:val="006C7638"/>
    <w:rsid w:val="006F7602"/>
    <w:rsid w:val="00722A17"/>
    <w:rsid w:val="00757B83"/>
    <w:rsid w:val="007658CA"/>
    <w:rsid w:val="00791A69"/>
    <w:rsid w:val="00794830"/>
    <w:rsid w:val="007967DB"/>
    <w:rsid w:val="00797CAA"/>
    <w:rsid w:val="007B538D"/>
    <w:rsid w:val="007C2658"/>
    <w:rsid w:val="007C438B"/>
    <w:rsid w:val="007C6D62"/>
    <w:rsid w:val="007D1139"/>
    <w:rsid w:val="007E20D0"/>
    <w:rsid w:val="00820315"/>
    <w:rsid w:val="00843B45"/>
    <w:rsid w:val="008457CF"/>
    <w:rsid w:val="00847049"/>
    <w:rsid w:val="008605FA"/>
    <w:rsid w:val="00863129"/>
    <w:rsid w:val="008C2DB2"/>
    <w:rsid w:val="008C4DD2"/>
    <w:rsid w:val="008D4AE7"/>
    <w:rsid w:val="008D770E"/>
    <w:rsid w:val="0090337E"/>
    <w:rsid w:val="00953C4A"/>
    <w:rsid w:val="00957E90"/>
    <w:rsid w:val="00960194"/>
    <w:rsid w:val="0096486C"/>
    <w:rsid w:val="00990FBD"/>
    <w:rsid w:val="009A2891"/>
    <w:rsid w:val="009A7E90"/>
    <w:rsid w:val="009C2378"/>
    <w:rsid w:val="009C4D60"/>
    <w:rsid w:val="009D016F"/>
    <w:rsid w:val="009E251D"/>
    <w:rsid w:val="009F13F8"/>
    <w:rsid w:val="00A171F4"/>
    <w:rsid w:val="00A24EFC"/>
    <w:rsid w:val="00A27330"/>
    <w:rsid w:val="00A45CE3"/>
    <w:rsid w:val="00A609B0"/>
    <w:rsid w:val="00A80677"/>
    <w:rsid w:val="00A9264C"/>
    <w:rsid w:val="00A9321E"/>
    <w:rsid w:val="00A977CE"/>
    <w:rsid w:val="00AD131F"/>
    <w:rsid w:val="00AE2001"/>
    <w:rsid w:val="00AE2ED8"/>
    <w:rsid w:val="00AF1DA5"/>
    <w:rsid w:val="00AF3B3A"/>
    <w:rsid w:val="00AF6569"/>
    <w:rsid w:val="00B06265"/>
    <w:rsid w:val="00B5695F"/>
    <w:rsid w:val="00B63089"/>
    <w:rsid w:val="00B90F78"/>
    <w:rsid w:val="00BA7D31"/>
    <w:rsid w:val="00BD1058"/>
    <w:rsid w:val="00BD4D98"/>
    <w:rsid w:val="00BE6E78"/>
    <w:rsid w:val="00BF56B2"/>
    <w:rsid w:val="00BF6AF8"/>
    <w:rsid w:val="00C03396"/>
    <w:rsid w:val="00C1451A"/>
    <w:rsid w:val="00C457C3"/>
    <w:rsid w:val="00C644CA"/>
    <w:rsid w:val="00C6587F"/>
    <w:rsid w:val="00C73005"/>
    <w:rsid w:val="00CD0C6F"/>
    <w:rsid w:val="00CF36C9"/>
    <w:rsid w:val="00D166AC"/>
    <w:rsid w:val="00D24067"/>
    <w:rsid w:val="00D26755"/>
    <w:rsid w:val="00D56A58"/>
    <w:rsid w:val="00D6042F"/>
    <w:rsid w:val="00D6440D"/>
    <w:rsid w:val="00D64EB6"/>
    <w:rsid w:val="00D93D01"/>
    <w:rsid w:val="00DC0E97"/>
    <w:rsid w:val="00E14608"/>
    <w:rsid w:val="00E21E67"/>
    <w:rsid w:val="00E30EBF"/>
    <w:rsid w:val="00E35E0B"/>
    <w:rsid w:val="00E44BBC"/>
    <w:rsid w:val="00E52D70"/>
    <w:rsid w:val="00E55534"/>
    <w:rsid w:val="00E914D1"/>
    <w:rsid w:val="00EB0FED"/>
    <w:rsid w:val="00F20920"/>
    <w:rsid w:val="00F30453"/>
    <w:rsid w:val="00F37479"/>
    <w:rsid w:val="00F56318"/>
    <w:rsid w:val="00F64780"/>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98AFE"/>
  <w15:docId w15:val="{70DB4BAA-B487-480C-B712-D819A066D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4780"/>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tif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99AEE-F7B9-4870-ABD1-8C3BC972D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4</Pages>
  <Words>941</Words>
  <Characters>5930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Richetti Stella</dc:creator>
  <cp:lastModifiedBy>Richetti Stella</cp:lastModifiedBy>
  <cp:revision>12</cp:revision>
  <dcterms:created xsi:type="dcterms:W3CDTF">2018-11-12T08:33:00Z</dcterms:created>
  <dcterms:modified xsi:type="dcterms:W3CDTF">2018-12-14T13:41:00Z</dcterms:modified>
</cp:coreProperties>
</file>